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b/>
          <w:sz w:val="48"/>
        </w:rPr>
        <w:t>广东省政府采购</w:t>
      </w:r>
    </w:p>
    <w:p>
      <w:pPr>
        <w:pStyle w:val="null3"/>
        <w:jc w:val="center"/>
        <w:outlineLvl w:val="0"/>
      </w:pPr>
      <w:r>
        <w:rPr>
          <w:b/>
          <w:sz w:val="48"/>
        </w:rPr>
        <w:t>竞 争 性 磋 商 文 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b/>
          <w:sz w:val="24"/>
        </w:rPr>
        <w:t>采购计划编号：</w:t>
      </w:r>
      <w:r>
        <w:rPr>
          <w:b/>
          <w:sz w:val="24"/>
        </w:rPr>
        <w:t>440601-2024-00554</w:t>
      </w:r>
    </w:p>
    <w:p>
      <w:pPr>
        <w:pStyle w:val="null3"/>
        <w:jc w:val="center"/>
        <w:outlineLvl w:val="3"/>
      </w:pPr>
      <w:r>
        <w:rPr>
          <w:b/>
          <w:sz w:val="24"/>
        </w:rPr>
        <w:t>采购项目编号：</w:t>
      </w:r>
      <w:r>
        <w:rPr>
          <w:b/>
          <w:sz w:val="24"/>
        </w:rPr>
        <w:t>FSYW2024（JC）005</w:t>
      </w:r>
    </w:p>
    <w:p>
      <w:pPr>
        <w:pStyle w:val="null3"/>
        <w:jc w:val="center"/>
        <w:outlineLvl w:val="3"/>
      </w:pPr>
      <w:r>
        <w:rPr>
          <w:b/>
          <w:sz w:val="24"/>
        </w:rPr>
        <w:t>项目名称：</w:t>
      </w:r>
      <w:r>
        <w:rPr>
          <w:b/>
          <w:sz w:val="24"/>
        </w:rPr>
        <w:t>新时代民营企业家培养工程</w:t>
      </w:r>
    </w:p>
    <w:p>
      <w:pPr>
        <w:pStyle w:val="null3"/>
        <w:jc w:val="center"/>
        <w:outlineLvl w:val="3"/>
      </w:pPr>
      <w:r>
        <w:rPr>
          <w:b/>
          <w:sz w:val="24"/>
        </w:rPr>
        <w:t>采购人：</w:t>
      </w:r>
      <w:r>
        <w:rPr>
          <w:b/>
          <w:sz w:val="24"/>
        </w:rPr>
        <w:t>佛山市工商业联合会</w:t>
      </w:r>
    </w:p>
    <w:p>
      <w:pPr>
        <w:pStyle w:val="null3"/>
        <w:jc w:val="center"/>
        <w:outlineLvl w:val="3"/>
      </w:pPr>
      <w:r>
        <w:rPr>
          <w:b/>
          <w:sz w:val="24"/>
        </w:rPr>
        <w:t>采购代理机构：</w:t>
      </w:r>
      <w:r>
        <w:rPr>
          <w:b/>
          <w:sz w:val="24"/>
        </w:rPr>
        <w:t>佛山市有为招标代理有限公司</w:t>
      </w:r>
    </w:p>
    <w:p>
      <w:pPr>
        <w:pStyle w:val="null3"/>
        <w:ind w:firstLine="480"/>
      </w:pPr>
      <w:r>
        <w:rPr/>
        <w:t xml:space="preserve"> </w:t>
      </w:r>
    </w:p>
    <w:p>
      <w:pPr>
        <w:pStyle w:val="null3"/>
        <w:ind w:firstLine="480"/>
        <w:jc w:val="center"/>
        <w:outlineLvl w:val="1"/>
      </w:pPr>
      <w:r>
        <w:rPr>
          <w:b/>
          <w:sz w:val="36"/>
        </w:rPr>
        <w:t>第一章 磋商邀请</w:t>
      </w:r>
    </w:p>
    <w:p>
      <w:pPr>
        <w:pStyle w:val="null3"/>
        <w:ind w:firstLine="480"/>
      </w:pPr>
      <w:r>
        <w:rPr/>
        <w:t>佛山市有为招标代理有限公司</w:t>
      </w:r>
      <w:r>
        <w:rPr/>
        <w:t>受</w:t>
      </w:r>
      <w:r>
        <w:rPr/>
        <w:t>佛山市工商业联合会</w:t>
      </w:r>
      <w:r>
        <w:rPr/>
        <w:t>的委托，采用</w:t>
      </w:r>
      <w:r>
        <w:rPr/>
        <w:t>竞争性磋商</w:t>
      </w:r>
      <w:r>
        <w:rPr/>
        <w:t>方式组织采购</w:t>
      </w:r>
      <w:r>
        <w:rPr/>
        <w:t>新时代民营企业家培养工程</w:t>
      </w:r>
      <w:r>
        <w:rPr/>
        <w:t>。欢迎符合资格条件的供应商参加。</w:t>
      </w:r>
    </w:p>
    <w:p>
      <w:pPr>
        <w:pStyle w:val="null3"/>
        <w:outlineLvl w:val="2"/>
      </w:pPr>
      <w:r>
        <w:rPr>
          <w:b/>
          <w:sz w:val="28"/>
        </w:rPr>
        <w:t>一.项目概述</w:t>
      </w:r>
    </w:p>
    <w:p>
      <w:pPr>
        <w:pStyle w:val="null3"/>
        <w:outlineLvl w:val="3"/>
      </w:pPr>
      <w:r>
        <w:rPr>
          <w:b/>
          <w:sz w:val="24"/>
        </w:rPr>
        <w:t>1.名称与编号</w:t>
      </w:r>
    </w:p>
    <w:p>
      <w:pPr>
        <w:pStyle w:val="null3"/>
        <w:ind w:firstLine="480"/>
      </w:pPr>
      <w:r>
        <w:rPr/>
        <w:t>采购项目名称：</w:t>
      </w:r>
      <w:r>
        <w:rPr/>
        <w:t>新时代民营企业家培养工程</w:t>
      </w:r>
    </w:p>
    <w:p>
      <w:pPr>
        <w:pStyle w:val="null3"/>
        <w:ind w:firstLine="480"/>
      </w:pPr>
      <w:r>
        <w:rPr/>
        <w:t>采购计划编号：</w:t>
      </w:r>
      <w:r>
        <w:rPr/>
        <w:t>440601-2024-00554</w:t>
      </w:r>
    </w:p>
    <w:p>
      <w:pPr>
        <w:pStyle w:val="null3"/>
        <w:ind w:firstLine="480"/>
      </w:pPr>
      <w:r>
        <w:rPr/>
        <w:t>采购项目编号：</w:t>
      </w:r>
      <w:r>
        <w:rPr/>
        <w:t>FSYW2024（JC）005</w:t>
      </w:r>
    </w:p>
    <w:p>
      <w:pPr>
        <w:pStyle w:val="null3"/>
        <w:ind w:firstLine="480"/>
      </w:pPr>
      <w:r>
        <w:rPr/>
        <w:t>采购方式：</w:t>
      </w:r>
      <w:r>
        <w:rPr/>
        <w:t>竞争性磋商</w:t>
      </w:r>
    </w:p>
    <w:p>
      <w:pPr>
        <w:pStyle w:val="null3"/>
        <w:ind w:firstLine="480"/>
      </w:pPr>
      <w:r>
        <w:rPr/>
        <w:t>预算金额：</w:t>
      </w:r>
      <w:r>
        <w:rPr/>
        <w:t>1,593,500.00</w:t>
      </w:r>
      <w:r>
        <w:rPr/>
        <w:t>元</w:t>
      </w:r>
    </w:p>
    <w:p>
      <w:pPr>
        <w:pStyle w:val="null3"/>
        <w:outlineLvl w:val="3"/>
      </w:pPr>
      <w:r>
        <w:rPr>
          <w:b/>
          <w:sz w:val="24"/>
        </w:rPr>
        <w:t>2.项目内容及需求情况（采购项目技术规格、参数及要求）</w:t>
      </w:r>
    </w:p>
    <w:p>
      <w:pPr>
        <w:pStyle w:val="null3"/>
      </w:pPr>
    </w:p>
    <w:p>
      <w:pPr>
        <w:pStyle w:val="null3"/>
      </w:pPr>
      <w:r>
        <w:rPr/>
        <w:t>采购包1(2024年企业家培训项目1):</w:t>
      </w:r>
    </w:p>
    <w:p>
      <w:pPr>
        <w:pStyle w:val="null3"/>
      </w:pPr>
      <w:r>
        <w:rPr/>
        <w:t>采购包预算金额：635,000.00元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培训服务</w:t>
            </w:r>
          </w:p>
        </w:tc>
        <w:tc>
          <w:tcPr>
            <w:tcW w:type="dxa" w:w="2136"/>
          </w:tcPr>
          <w:p>
            <w:pPr>
              <w:pStyle w:val="null3"/>
            </w:pPr>
            <w:r>
              <w:rPr/>
              <w:t>2024年企业家培训项目1</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p>
    <w:p>
      <w:pPr>
        <w:pStyle w:val="null3"/>
      </w:pPr>
      <w:r>
        <w:rPr/>
        <w:t>本采购包不接受联合体响应</w:t>
      </w:r>
    </w:p>
    <w:p>
      <w:pPr>
        <w:pStyle w:val="null3"/>
      </w:pPr>
    </w:p>
    <w:p>
      <w:pPr>
        <w:pStyle w:val="null3"/>
      </w:pPr>
      <w:r>
        <w:rPr/>
        <w:t>合同分包：不允许合同分包</w:t>
      </w:r>
    </w:p>
    <w:p>
      <w:pPr>
        <w:pStyle w:val="null3"/>
      </w:pPr>
    </w:p>
    <w:p>
      <w:pPr>
        <w:pStyle w:val="null3"/>
      </w:pPr>
      <w:r>
        <w:rPr/>
        <w:t>合同履行期限：合同签订之日起至2024年11月30日前组织开展培养并完成，具体时间以采购人通知为准。</w:t>
      </w:r>
    </w:p>
    <w:p>
      <w:pPr>
        <w:pStyle w:val="null3"/>
      </w:pPr>
    </w:p>
    <w:p>
      <w:pPr>
        <w:pStyle w:val="null3"/>
      </w:pPr>
      <w:r>
        <w:rPr/>
        <w:t>采购包2(2024年企业家培训项目2):</w:t>
      </w:r>
    </w:p>
    <w:p>
      <w:pPr>
        <w:pStyle w:val="null3"/>
      </w:pPr>
      <w:r>
        <w:rPr/>
        <w:t>采购包预算金额：532,500.00元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2-1</w:t>
            </w:r>
          </w:p>
        </w:tc>
        <w:tc>
          <w:tcPr>
            <w:tcW w:type="dxa" w:w="1424"/>
          </w:tcPr>
          <w:p>
            <w:pPr>
              <w:pStyle w:val="null3"/>
            </w:pPr>
            <w:r>
              <w:rPr/>
              <w:t>培训服务</w:t>
            </w:r>
          </w:p>
        </w:tc>
        <w:tc>
          <w:tcPr>
            <w:tcW w:type="dxa" w:w="2136"/>
          </w:tcPr>
          <w:p>
            <w:pPr>
              <w:pStyle w:val="null3"/>
            </w:pPr>
            <w:r>
              <w:rPr/>
              <w:t>2024年企业家培训项目2</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p>
    <w:p>
      <w:pPr>
        <w:pStyle w:val="null3"/>
      </w:pPr>
      <w:r>
        <w:rPr/>
        <w:t>本采购包不接受联合体响应</w:t>
      </w:r>
    </w:p>
    <w:p>
      <w:pPr>
        <w:pStyle w:val="null3"/>
      </w:pPr>
    </w:p>
    <w:p>
      <w:pPr>
        <w:pStyle w:val="null3"/>
      </w:pPr>
      <w:r>
        <w:rPr/>
        <w:t>合同分包：不允许合同分包</w:t>
      </w:r>
    </w:p>
    <w:p>
      <w:pPr>
        <w:pStyle w:val="null3"/>
      </w:pPr>
    </w:p>
    <w:p>
      <w:pPr>
        <w:pStyle w:val="null3"/>
      </w:pPr>
      <w:r>
        <w:rPr/>
        <w:t>合同履行期限：合同签订之日起至2024年11月30日前组织开展培养并完成，具体时间以采购人通知为准。</w:t>
      </w:r>
    </w:p>
    <w:p>
      <w:pPr>
        <w:pStyle w:val="null3"/>
      </w:pPr>
    </w:p>
    <w:p>
      <w:pPr>
        <w:pStyle w:val="null3"/>
      </w:pPr>
      <w:r>
        <w:rPr/>
        <w:t>采购包3(2024年企业家培训项目3):</w:t>
      </w:r>
    </w:p>
    <w:p>
      <w:pPr>
        <w:pStyle w:val="null3"/>
      </w:pPr>
      <w:r>
        <w:rPr/>
        <w:t>采购包预算金额：426,000.00元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3-1</w:t>
            </w:r>
          </w:p>
        </w:tc>
        <w:tc>
          <w:tcPr>
            <w:tcW w:type="dxa" w:w="1424"/>
          </w:tcPr>
          <w:p>
            <w:pPr>
              <w:pStyle w:val="null3"/>
            </w:pPr>
            <w:r>
              <w:rPr/>
              <w:t>培训服务</w:t>
            </w:r>
          </w:p>
        </w:tc>
        <w:tc>
          <w:tcPr>
            <w:tcW w:type="dxa" w:w="2136"/>
          </w:tcPr>
          <w:p>
            <w:pPr>
              <w:pStyle w:val="null3"/>
            </w:pPr>
            <w:r>
              <w:rPr/>
              <w:t>2024年企业家培训项目3</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p>
    <w:p>
      <w:pPr>
        <w:pStyle w:val="null3"/>
      </w:pPr>
      <w:r>
        <w:rPr/>
        <w:t>本采购包不接受联合体响应</w:t>
      </w:r>
    </w:p>
    <w:p>
      <w:pPr>
        <w:pStyle w:val="null3"/>
      </w:pPr>
    </w:p>
    <w:p>
      <w:pPr>
        <w:pStyle w:val="null3"/>
      </w:pPr>
      <w:r>
        <w:rPr/>
        <w:t>合同分包：不允许合同分包</w:t>
      </w:r>
    </w:p>
    <w:p>
      <w:pPr>
        <w:pStyle w:val="null3"/>
      </w:pPr>
    </w:p>
    <w:p>
      <w:pPr>
        <w:pStyle w:val="null3"/>
      </w:pPr>
      <w:r>
        <w:rPr/>
        <w:t>合同履行期限：合同签订之日起至2024年11月30日前组织开展培养并完成，具体时间以采购人通知为准。</w:t>
      </w:r>
    </w:p>
    <w:p>
      <w:pPr>
        <w:pStyle w:val="null3"/>
        <w:outlineLvl w:val="2"/>
      </w:pPr>
      <w:r>
        <w:rPr>
          <w:b/>
          <w:sz w:val="28"/>
        </w:rPr>
        <w:t>二.供应商的资格要求</w:t>
      </w:r>
    </w:p>
    <w:p>
      <w:pPr>
        <w:pStyle w:val="null3"/>
        <w:outlineLvl w:val="3"/>
      </w:pPr>
      <w:r>
        <w:rPr>
          <w:b/>
          <w:sz w:val="24"/>
        </w:rPr>
        <w:t>1.供应商应具备《中华人民共和国政府采购法》第二十二条规定的条件，提供下列材料：</w:t>
      </w:r>
    </w:p>
    <w:p>
      <w:pPr>
        <w:pStyle w:val="null3"/>
      </w:pPr>
    </w:p>
    <w:p>
      <w:pPr>
        <w:pStyle w:val="null3"/>
      </w:pPr>
      <w:r>
        <w:rPr/>
        <w:t>1）具有独立承担民事责任的能力：提供有效的营业执照（或事业单位法人证书，或社会团体法人登记证书，或其他具有独立承担民事责任的能力的有效证照）扫描件，如响应供应商为自然人的需提供自然人身份证明扫描件。</w:t>
      </w:r>
    </w:p>
    <w:p>
      <w:pPr>
        <w:pStyle w:val="null3"/>
      </w:pPr>
    </w:p>
    <w:p>
      <w:pPr>
        <w:pStyle w:val="null3"/>
      </w:pPr>
      <w:r>
        <w:rPr/>
        <w:t>2）有依法缴纳税收和社会保障资金的良好记录：须提供下列任一项证明材料：①提供响应截止日前6个月内（含响应截止时间当月，并往前顺推）任意1个月依法缴纳税收和社会保障资金的相关材料。如依法免税或不需要缴纳社会保障资金的，提供相应证明材料；②提供《政府采购供应商资格信用承诺函》。</w:t>
      </w:r>
    </w:p>
    <w:p>
      <w:pPr>
        <w:pStyle w:val="null3"/>
      </w:pPr>
    </w:p>
    <w:p>
      <w:pPr>
        <w:pStyle w:val="null3"/>
      </w:pPr>
      <w:r>
        <w:rPr/>
        <w:t>3）具有良好的商业信誉和健全的财务会计制度：财务会计制度情况，须提供下列任一项证明材料：①2022年度或2023年度经审计的财务报告及财务报表（资产负债表、利润表和现金流量表）扫描件（要求：审计报告由第三方会计师事务所出具，须包含会计师事务所的盖章页，且能反映审计结论）；②基本开户银行出具响应截止前6个月内（含响应截止时间当月，并往前顺推）任意1个月的资信证明，并同时提交开户（基本户）许可证或银行开具的《基本存款账户信息》（公户账户主档）或其他能体现资信证明是由基本户出具的证明资料扫描件，以上文件均需加盖银行印章；③提供《政府采购供应商资格信用承诺函》。</w:t>
      </w:r>
    </w:p>
    <w:p>
      <w:pPr>
        <w:pStyle w:val="null3"/>
      </w:pPr>
    </w:p>
    <w:p>
      <w:pPr>
        <w:pStyle w:val="null3"/>
      </w:pPr>
      <w:r>
        <w:rPr/>
        <w:t>4）履行合同所必需的设备和专业技术能力：提供“具有履行合同所必需的设备和专业技术能力”的承诺函，格式自拟。</w:t>
      </w:r>
    </w:p>
    <w:p>
      <w:pPr>
        <w:pStyle w:val="null3"/>
      </w:pPr>
    </w:p>
    <w:p>
      <w:pPr>
        <w:pStyle w:val="null3"/>
      </w:pPr>
      <w:r>
        <w:rPr/>
        <w:t>5）参加采购活动前3年内，在经营活动中没有重大违法记录：①参照响应承诺函相关承诺格式内容；②提供《政府采购供应商资格信用承诺函》。重大违法记录，是指供应商因违法经营受到刑事处罚或者责令停产停业、吊销许可证或者执照、较大数额罚款等行政处罚。（对于“较大数额罚款”，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pPr>
        <w:pStyle w:val="null3"/>
        <w:outlineLvl w:val="3"/>
      </w:pPr>
      <w:r>
        <w:rPr>
          <w:b/>
          <w:sz w:val="24"/>
        </w:rPr>
        <w:t>2.落实政府采购政策需满足的资格要求：</w:t>
      </w:r>
    </w:p>
    <w:p>
      <w:pPr>
        <w:pStyle w:val="null3"/>
        <w:ind w:firstLine="480"/>
        <w:jc w:val="left"/>
      </w:pPr>
    </w:p>
    <w:p>
      <w:pPr>
        <w:pStyle w:val="null3"/>
        <w:jc w:val="left"/>
      </w:pPr>
      <w:r>
        <w:rPr/>
        <w:t>采购包1（2024年企业家培训项目1）：</w:t>
      </w:r>
      <w:r>
        <w:rPr/>
        <w:t>采购包整体专门面向中小企业；监狱企业、残疾人福利单位视同小型、微型企业。（注：中小企业以供应商填写的《中小企业声明函》（见响应文件格式）为判定标准，残疾人福利性单位以供应商填写的《残疾人福利性单位声明函》（见响应文件格式）为判定标准，监狱企业须供应商提供由省级以上监狱管理局、戒毒管理局（含新疆生产建设兵团）出具的属于监狱企业的证明文件，否则不予认定。）供应商须符合本项目采购标的对应行业（本项目行业为：租赁和商务服务业）。</w:t>
      </w:r>
    </w:p>
    <w:p>
      <w:pPr>
        <w:pStyle w:val="null3"/>
        <w:ind w:firstLine="480"/>
        <w:jc w:val="left"/>
      </w:pPr>
    </w:p>
    <w:p>
      <w:pPr>
        <w:pStyle w:val="null3"/>
        <w:jc w:val="left"/>
      </w:pPr>
      <w:r>
        <w:rPr/>
        <w:t>采购包2（2024年企业家培训项目2）：</w:t>
      </w:r>
      <w:r>
        <w:rPr/>
        <w:t>采购包整体专门面向中小企业；监狱企业、残疾人福利单位视同小型、微型企业。（注：中小企业以供应商填写的《中小企业声明函》（见响应文件格式）为判定标准，残疾人福利性单位以供应商填写的《残疾人福利性单位声明函》（见响应文件格式）为判定标准，监狱企业须供应商提供由省级以上监狱管理局、戒毒管理局（含新疆生产建设兵团）出具的属于监狱企业的证明文件，否则不予认定。）供应商须符合本项目采购标的对应行业（本项目行业为：租赁和商务服务业）。</w:t>
      </w:r>
    </w:p>
    <w:p>
      <w:pPr>
        <w:pStyle w:val="null3"/>
        <w:ind w:firstLine="480"/>
        <w:jc w:val="left"/>
      </w:pPr>
    </w:p>
    <w:p>
      <w:pPr>
        <w:pStyle w:val="null3"/>
        <w:jc w:val="left"/>
      </w:pPr>
      <w:r>
        <w:rPr/>
        <w:t>采购包3（2024年企业家培训项目3）：</w:t>
      </w:r>
      <w:r>
        <w:rPr/>
        <w:t>采购包整体专门面向中小企业；监狱企业、残疾人福利单位视同小型、微型企业。（注：中小企业以供应商填写的《中小企业声明函》（见响应文件格式）为判定标准，残疾人福利性单位以供应商填写的《残疾人福利性单位声明函》（见响应文件格式）为判定标准，监狱企业须供应商提供由省级以上监狱管理局、戒毒管理局（含新疆生产建设兵团）出具的属于监狱企业的证明文件，否则不予认定。）供应商须符合本项目采购标的对应行业（本项目行业为：租赁和商务服务业）。</w:t>
      </w:r>
    </w:p>
    <w:p>
      <w:pPr>
        <w:pStyle w:val="null3"/>
        <w:outlineLvl w:val="3"/>
      </w:pPr>
      <w:r>
        <w:rPr>
          <w:b/>
          <w:sz w:val="24"/>
        </w:rPr>
        <w:t>3.本项目特定的资格要求：</w:t>
      </w:r>
    </w:p>
    <w:p>
      <w:pPr>
        <w:pStyle w:val="null3"/>
      </w:pPr>
    </w:p>
    <w:p>
      <w:pPr>
        <w:pStyle w:val="null3"/>
      </w:pPr>
      <w:r>
        <w:rPr/>
        <w:t>采购包1（2024年企业家培训项目1）：</w:t>
      </w:r>
    </w:p>
    <w:p>
      <w:pPr>
        <w:pStyle w:val="null3"/>
      </w:pPr>
    </w:p>
    <w:p>
      <w:pPr>
        <w:pStyle w:val="null3"/>
      </w:pPr>
      <w:r>
        <w:rPr/>
        <w:t>1)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代理机构于磋商截止日当天在“信用中国”网站（www.creditchina.gov.cn）及中国政府采购网（www.ccgp.gov.cn）查询结果为准，如相关失信记录已失效，供应商需提供相关证明资料】。</w:t>
      </w:r>
    </w:p>
    <w:p>
      <w:pPr>
        <w:pStyle w:val="null3"/>
      </w:pPr>
    </w:p>
    <w:p>
      <w:pPr>
        <w:pStyle w:val="null3"/>
      </w:pPr>
      <w:r>
        <w:rPr/>
        <w:t>2)单位负责人为同一人或者存在直接控股、管理关系的不同供应商，不得同时参加本采购项目（或采购包） 投标（响应）。为本项目提供整体设计、规范编制或者项目管理、监理、检测等服务的供应商，不得再参与本项目投标（响应）。响应承诺函相关承诺要求内容。</w:t>
      </w:r>
    </w:p>
    <w:p>
      <w:pPr>
        <w:pStyle w:val="null3"/>
      </w:pPr>
    </w:p>
    <w:p>
      <w:pPr>
        <w:pStyle w:val="null3"/>
      </w:pPr>
      <w:r>
        <w:rPr/>
        <w:t>3)本项目不接受联合体磋商。</w:t>
      </w:r>
    </w:p>
    <w:p>
      <w:pPr>
        <w:pStyle w:val="null3"/>
      </w:pPr>
    </w:p>
    <w:p>
      <w:pPr>
        <w:pStyle w:val="null3"/>
      </w:pPr>
      <w:r>
        <w:rPr/>
        <w:t>采购包2（2024年企业家培训项目2）：</w:t>
      </w:r>
    </w:p>
    <w:p>
      <w:pPr>
        <w:pStyle w:val="null3"/>
      </w:pPr>
    </w:p>
    <w:p>
      <w:pPr>
        <w:pStyle w:val="null3"/>
      </w:pPr>
      <w:r>
        <w:rPr/>
        <w:t>1)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代理机构于磋商截止日当天在“信用中国”网站（www.creditchina.gov.cn）及中国政府采购网（www.ccgp.gov.cn）查询结果为准，如相关失信记录已失效，供应商需提供相关证明资料】。</w:t>
      </w:r>
    </w:p>
    <w:p>
      <w:pPr>
        <w:pStyle w:val="null3"/>
      </w:pPr>
    </w:p>
    <w:p>
      <w:pPr>
        <w:pStyle w:val="null3"/>
      </w:pPr>
      <w:r>
        <w:rPr/>
        <w:t>2)单位负责人为同一人或者存在直接控股、管理关系的不同供应商，不得同时参加本采购项目（或采购包） 投标（响应）。为本项目提供整体设计、规范编制或者项目管理、监理、检测等服务的供应商，不得再参与本项目投标（响应）。响应承诺函相关承诺要求内容。</w:t>
      </w:r>
    </w:p>
    <w:p>
      <w:pPr>
        <w:pStyle w:val="null3"/>
      </w:pPr>
    </w:p>
    <w:p>
      <w:pPr>
        <w:pStyle w:val="null3"/>
      </w:pPr>
      <w:r>
        <w:rPr/>
        <w:t>3)本项目不接受联合体磋商。</w:t>
      </w:r>
    </w:p>
    <w:p>
      <w:pPr>
        <w:pStyle w:val="null3"/>
      </w:pPr>
    </w:p>
    <w:p>
      <w:pPr>
        <w:pStyle w:val="null3"/>
      </w:pPr>
      <w:r>
        <w:rPr/>
        <w:t>采购包3（2024年企业家培训项目3）：</w:t>
      </w:r>
    </w:p>
    <w:p>
      <w:pPr>
        <w:pStyle w:val="null3"/>
      </w:pPr>
    </w:p>
    <w:p>
      <w:pPr>
        <w:pStyle w:val="null3"/>
      </w:pPr>
      <w:r>
        <w:rPr/>
        <w:t>1)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代理机构于磋商截止日当天在“信用中国”网站（www.creditchina.gov.cn）及中国政府采购网（www.ccgp.gov.cn）查询结果为准，如相关失信记录已失效，供应商需提供相关证明资料】。</w:t>
      </w:r>
    </w:p>
    <w:p>
      <w:pPr>
        <w:pStyle w:val="null3"/>
      </w:pPr>
    </w:p>
    <w:p>
      <w:pPr>
        <w:pStyle w:val="null3"/>
      </w:pPr>
      <w:r>
        <w:rPr/>
        <w:t>2)单位负责人为同一人或者存在直接控股、管理关系的不同供应商，不得同时参加本采购项目（或采购包） 投标（响应）。为本项目提供整体设计、规范编制或者项目管理、监理、检测等服务的供应商，不得再参与本项目投标（响应）。响应承诺函相关承诺要求内容。</w:t>
      </w:r>
    </w:p>
    <w:p>
      <w:pPr>
        <w:pStyle w:val="null3"/>
      </w:pPr>
    </w:p>
    <w:p>
      <w:pPr>
        <w:pStyle w:val="null3"/>
      </w:pPr>
      <w:r>
        <w:rPr/>
        <w:t>3)本项目不接受联合体磋商。</w:t>
      </w:r>
    </w:p>
    <w:p>
      <w:pPr>
        <w:pStyle w:val="null3"/>
        <w:outlineLvl w:val="2"/>
      </w:pPr>
      <w:r>
        <w:rPr>
          <w:b/>
          <w:sz w:val="28"/>
        </w:rPr>
        <w:t>三.获取磋商文件</w:t>
      </w:r>
    </w:p>
    <w:p>
      <w:pPr>
        <w:pStyle w:val="null3"/>
        <w:ind w:firstLine="480"/>
      </w:pPr>
      <w:r>
        <w:rPr/>
        <w:t>时间：详见磋商公告及其变更公告（如有）</w:t>
      </w:r>
    </w:p>
    <w:p>
      <w:pPr>
        <w:pStyle w:val="null3"/>
        <w:ind w:firstLine="480"/>
      </w:pPr>
      <w:r>
        <w:rPr/>
        <w:t>地点：详见磋商公告及其变更公告（如有）</w:t>
      </w:r>
    </w:p>
    <w:p>
      <w:pPr>
        <w:pStyle w:val="null3"/>
        <w:ind w:firstLine="480"/>
      </w:pPr>
      <w:r>
        <w:rPr/>
        <w:t>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null3"/>
        <w:ind w:firstLine="480"/>
      </w:pPr>
      <w:r>
        <w:rPr/>
        <w:t>售价：免费</w:t>
      </w:r>
    </w:p>
    <w:p>
      <w:pPr>
        <w:pStyle w:val="null3"/>
        <w:outlineLvl w:val="2"/>
      </w:pPr>
      <w:r>
        <w:rPr>
          <w:b/>
          <w:sz w:val="28"/>
        </w:rPr>
        <w:t>四.提交响应文件截止时间、开启时间和地点：</w:t>
      </w:r>
    </w:p>
    <w:p>
      <w:pPr>
        <w:pStyle w:val="null3"/>
        <w:ind w:firstLine="480"/>
      </w:pPr>
      <w:r>
        <w:rPr/>
        <w:t>提交响应文件截止时间和开启时间：详见磋商公告及其变更公告（如有）（自响应文件开始发出之日起至响应供应商提交响应文件截止之日止，不得少于10个日历日）</w:t>
      </w:r>
    </w:p>
    <w:p>
      <w:pPr>
        <w:pStyle w:val="null3"/>
        <w:ind w:firstLine="480"/>
      </w:pPr>
      <w:r>
        <w:rPr/>
        <w:t>地点：详见磋商公告及其变更公告（如有）</w:t>
      </w:r>
    </w:p>
    <w:p>
      <w:pPr>
        <w:pStyle w:val="null3"/>
        <w:outlineLvl w:val="2"/>
      </w:pPr>
      <w:r>
        <w:rPr>
          <w:b/>
          <w:sz w:val="28"/>
        </w:rPr>
        <w:t>五.公告期限、发布公告的媒介：</w:t>
      </w:r>
    </w:p>
    <w:p>
      <w:pPr>
        <w:pStyle w:val="null3"/>
        <w:ind w:firstLine="480"/>
      </w:pPr>
      <w:r>
        <w:rPr/>
        <w:t>1、公告期限：自本公告发布之日起不得少于3个工作日。</w:t>
      </w:r>
    </w:p>
    <w:p>
      <w:pPr>
        <w:pStyle w:val="null3"/>
        <w:ind w:firstLine="480"/>
      </w:pPr>
      <w:r>
        <w:rPr/>
        <w:t>2、发布公告的媒介：中国政府采购网(www.ccgp.gov.cn)，广东省政府采购网(https://gdgpo.czt.gd.gov.cn/)；</w:t>
      </w:r>
      <w:r>
        <w:rPr/>
        <w:t>广东省公共资源交易平台（https://ygp.gdzwfw.gov.cn/ggzy-portal/#/440600/jygg）及采购代理机构网站（https://www.ywzbgd.com/）</w:t>
      </w:r>
    </w:p>
    <w:p>
      <w:pPr>
        <w:pStyle w:val="null3"/>
        <w:outlineLvl w:val="2"/>
      </w:pPr>
      <w:r>
        <w:rPr>
          <w:b/>
          <w:sz w:val="28"/>
        </w:rPr>
        <w:t>六.本项目联系方式：</w:t>
      </w:r>
    </w:p>
    <w:p>
      <w:pPr>
        <w:pStyle w:val="null3"/>
        <w:outlineLvl w:val="3"/>
      </w:pPr>
      <w:r>
        <w:rPr>
          <w:b/>
          <w:sz w:val="24"/>
        </w:rPr>
        <w:t>1.采购人信息</w:t>
      </w:r>
    </w:p>
    <w:p>
      <w:pPr>
        <w:pStyle w:val="null3"/>
        <w:ind w:firstLine="480"/>
      </w:pPr>
      <w:r>
        <w:rPr/>
        <w:t>名称：</w:t>
      </w:r>
      <w:r>
        <w:rPr/>
        <w:t>佛山市工商业联合会</w:t>
      </w:r>
    </w:p>
    <w:p>
      <w:pPr>
        <w:pStyle w:val="null3"/>
        <w:ind w:firstLine="480"/>
      </w:pPr>
      <w:r>
        <w:rPr/>
        <w:t>地址：</w:t>
      </w:r>
      <w:r>
        <w:rPr/>
        <w:t>佛山市禅城区汾江中路217号工商大厦三楼</w:t>
      </w:r>
    </w:p>
    <w:p>
      <w:pPr>
        <w:pStyle w:val="null3"/>
        <w:ind w:firstLine="480"/>
      </w:pPr>
      <w:r>
        <w:rPr/>
        <w:t>联系方式：</w:t>
      </w:r>
      <w:r>
        <w:rPr/>
        <w:t>83127237</w:t>
      </w:r>
    </w:p>
    <w:p>
      <w:pPr>
        <w:pStyle w:val="null3"/>
        <w:outlineLvl w:val="3"/>
      </w:pPr>
      <w:r>
        <w:rPr>
          <w:b/>
          <w:sz w:val="24"/>
        </w:rPr>
        <w:t>2.采购代理机构信息</w:t>
      </w:r>
    </w:p>
    <w:p>
      <w:pPr>
        <w:pStyle w:val="null3"/>
        <w:ind w:firstLine="480"/>
      </w:pPr>
      <w:r>
        <w:rPr/>
        <w:t>名称：</w:t>
      </w:r>
      <w:r>
        <w:rPr/>
        <w:t>佛山市有为招标代理有限公司</w:t>
      </w:r>
    </w:p>
    <w:p>
      <w:pPr>
        <w:pStyle w:val="null3"/>
        <w:ind w:firstLine="480"/>
      </w:pPr>
      <w:r>
        <w:rPr/>
        <w:t>地址：</w:t>
      </w:r>
      <w:r>
        <w:rPr/>
        <w:t>佛山市南海区桂城街道佛平旧路夏东路段海龙大厦3号楼八层之九</w:t>
      </w:r>
    </w:p>
    <w:p>
      <w:pPr>
        <w:pStyle w:val="null3"/>
        <w:ind w:firstLine="480"/>
      </w:pPr>
      <w:r>
        <w:rPr/>
        <w:t>联系方式：</w:t>
      </w:r>
      <w:r>
        <w:rPr/>
        <w:t>0757-83276862</w:t>
      </w:r>
    </w:p>
    <w:p>
      <w:pPr>
        <w:pStyle w:val="null3"/>
        <w:outlineLvl w:val="3"/>
      </w:pPr>
      <w:r>
        <w:rPr>
          <w:b/>
          <w:sz w:val="24"/>
        </w:rPr>
        <w:t>3.项目联系方式</w:t>
      </w:r>
    </w:p>
    <w:p>
      <w:pPr>
        <w:pStyle w:val="null3"/>
        <w:ind w:firstLine="480"/>
      </w:pPr>
      <w:r>
        <w:rPr/>
        <w:t>项目联系人：</w:t>
      </w:r>
      <w:r>
        <w:rPr/>
        <w:t>夏先生</w:t>
      </w:r>
    </w:p>
    <w:p>
      <w:pPr>
        <w:pStyle w:val="null3"/>
        <w:ind w:firstLine="480"/>
      </w:pPr>
      <w:r>
        <w:rPr/>
        <w:t>电话：</w:t>
      </w:r>
      <w:r>
        <w:rPr/>
        <w:t>0757-83276862</w:t>
      </w:r>
    </w:p>
    <w:p>
      <w:pPr>
        <w:pStyle w:val="null3"/>
        <w:outlineLvl w:val="3"/>
      </w:pPr>
      <w:r>
        <w:rPr>
          <w:b/>
          <w:sz w:val="24"/>
        </w:rPr>
        <w:t>4.技术支持联系方式</w:t>
      </w:r>
    </w:p>
    <w:p>
      <w:pPr>
        <w:pStyle w:val="null3"/>
        <w:ind w:firstLine="480"/>
      </w:pPr>
      <w:r>
        <w:rPr/>
        <w:t>云平台联系方式：020-88696588</w:t>
      </w:r>
    </w:p>
    <w:p>
      <w:pPr>
        <w:pStyle w:val="null3"/>
      </w:pPr>
      <w:r>
        <w:rPr/>
        <w:t>采购代理机构：</w:t>
      </w:r>
      <w:r>
        <w:rPr/>
        <w:t>佛山市有为招标代理有限公司</w:t>
      </w:r>
    </w:p>
    <w:p>
      <w:pPr>
        <w:pStyle w:val="null3"/>
        <w:ind w:firstLine="480"/>
      </w:pPr>
      <w:r>
        <w:rPr/>
        <w:t xml:space="preserve"> </w:t>
      </w:r>
    </w:p>
    <w:p>
      <w:pPr>
        <w:pStyle w:val="null3"/>
        <w:ind w:firstLine="480"/>
        <w:jc w:val="center"/>
        <w:outlineLvl w:val="1"/>
      </w:pPr>
      <w:r>
        <w:rPr>
          <w:b/>
          <w:sz w:val="36"/>
        </w:rPr>
        <w:t>第二章 采购需求</w:t>
      </w:r>
    </w:p>
    <w:p>
      <w:pPr>
        <w:pStyle w:val="null3"/>
        <w:outlineLvl w:val="2"/>
      </w:pPr>
      <w:r>
        <w:rPr>
          <w:b/>
          <w:sz w:val="28"/>
        </w:rPr>
        <w:t>一、项目概况：</w:t>
      </w:r>
    </w:p>
    <w:p>
      <w:pPr>
        <w:pStyle w:val="null3"/>
      </w:pPr>
    </w:p>
    <w:p>
      <w:pPr>
        <w:pStyle w:val="null3"/>
        <w:ind w:firstLine="480"/>
        <w:jc w:val="both"/>
      </w:pPr>
      <w:r>
        <w:rPr>
          <w:sz w:val="21"/>
        </w:rPr>
        <w:t>1.</w:t>
      </w:r>
      <w:r>
        <w:rPr>
          <w:sz w:val="21"/>
        </w:rPr>
        <w:t>采购需求中打</w:t>
      </w:r>
      <w:r>
        <w:rPr>
          <w:sz w:val="21"/>
        </w:rPr>
        <w:t>“★”</w:t>
      </w:r>
      <w:r>
        <w:rPr>
          <w:sz w:val="21"/>
        </w:rPr>
        <w:t>号条款（如有）为实质性条款，响应供应商如有任何一条负偏离则导致磋商无效。</w:t>
      </w:r>
    </w:p>
    <w:p>
      <w:pPr>
        <w:pStyle w:val="null3"/>
        <w:ind w:firstLine="480"/>
        <w:jc w:val="both"/>
      </w:pPr>
      <w:r>
        <w:rPr>
          <w:sz w:val="21"/>
        </w:rPr>
        <w:t>2.本项目兼投不兼中原则：</w:t>
      </w:r>
      <w:r>
        <w:rPr>
          <w:sz w:val="21"/>
        </w:rPr>
        <w:t>1</w:t>
      </w:r>
      <w:r>
        <w:rPr>
          <w:sz w:val="21"/>
        </w:rPr>
        <w:t>）本项目共分三个采购包，</w:t>
      </w:r>
      <w:r>
        <w:rPr>
          <w:sz w:val="21"/>
        </w:rPr>
        <w:t>每个</w:t>
      </w:r>
      <w:r>
        <w:rPr>
          <w:sz w:val="21"/>
        </w:rPr>
        <w:t>供应商可对其中一个或</w:t>
      </w:r>
      <w:r>
        <w:rPr>
          <w:sz w:val="21"/>
        </w:rPr>
        <w:t>多个</w:t>
      </w:r>
      <w:r>
        <w:rPr>
          <w:sz w:val="21"/>
        </w:rPr>
        <w:t>采购包进行响应，但每个</w:t>
      </w:r>
      <w:r>
        <w:rPr>
          <w:sz w:val="21"/>
        </w:rPr>
        <w:t>供应商最多</w:t>
      </w:r>
      <w:r>
        <w:rPr>
          <w:sz w:val="21"/>
        </w:rPr>
        <w:t>只能</w:t>
      </w:r>
      <w:r>
        <w:rPr>
          <w:sz w:val="21"/>
        </w:rPr>
        <w:t>被确定为</w:t>
      </w:r>
      <w:r>
        <w:rPr>
          <w:sz w:val="21"/>
        </w:rPr>
        <w:t>一个采购包</w:t>
      </w:r>
      <w:r>
        <w:rPr>
          <w:sz w:val="21"/>
        </w:rPr>
        <w:t>的</w:t>
      </w:r>
      <w:r>
        <w:rPr>
          <w:sz w:val="21"/>
        </w:rPr>
        <w:t>成交候选人</w:t>
      </w:r>
      <w:r>
        <w:rPr>
          <w:sz w:val="21"/>
        </w:rPr>
        <w:t>，即兼投不兼中，已成为其中一</w:t>
      </w:r>
      <w:r>
        <w:rPr>
          <w:sz w:val="21"/>
        </w:rPr>
        <w:t>个</w:t>
      </w:r>
      <w:r>
        <w:rPr>
          <w:sz w:val="21"/>
        </w:rPr>
        <w:t>采购包</w:t>
      </w:r>
      <w:r>
        <w:rPr>
          <w:sz w:val="21"/>
        </w:rPr>
        <w:t>的</w:t>
      </w:r>
      <w:r>
        <w:rPr>
          <w:sz w:val="21"/>
        </w:rPr>
        <w:t>第一</w:t>
      </w:r>
      <w:r>
        <w:rPr>
          <w:sz w:val="21"/>
        </w:rPr>
        <w:t>成交</w:t>
      </w:r>
      <w:r>
        <w:rPr>
          <w:sz w:val="21"/>
        </w:rPr>
        <w:t>候选人的</w:t>
      </w:r>
      <w:r>
        <w:rPr>
          <w:sz w:val="21"/>
        </w:rPr>
        <w:t>供应商</w:t>
      </w:r>
      <w:r>
        <w:rPr>
          <w:sz w:val="21"/>
        </w:rPr>
        <w:t>不再参加下一个采购包的评审。</w:t>
      </w:r>
      <w:r>
        <w:rPr>
          <w:sz w:val="21"/>
        </w:rPr>
        <w:t>2</w:t>
      </w:r>
      <w:r>
        <w:rPr>
          <w:sz w:val="21"/>
        </w:rPr>
        <w:t>）</w:t>
      </w:r>
      <w:r>
        <w:rPr>
          <w:sz w:val="21"/>
        </w:rPr>
        <w:t>本项目</w:t>
      </w:r>
      <w:r>
        <w:rPr>
          <w:sz w:val="21"/>
        </w:rPr>
        <w:t>按采购包号由小到大的顺序评审，即首先评审采购包</w:t>
      </w:r>
      <w:r>
        <w:rPr>
          <w:sz w:val="21"/>
        </w:rPr>
        <w:t>1</w:t>
      </w:r>
      <w:r>
        <w:rPr>
          <w:sz w:val="21"/>
        </w:rPr>
        <w:t>，</w:t>
      </w:r>
      <w:r>
        <w:rPr>
          <w:sz w:val="21"/>
        </w:rPr>
        <w:t>然后评审采购包</w:t>
      </w:r>
      <w:r>
        <w:rPr>
          <w:sz w:val="21"/>
        </w:rPr>
        <w:t>2</w:t>
      </w:r>
      <w:r>
        <w:rPr>
          <w:sz w:val="21"/>
        </w:rPr>
        <w:t>，</w:t>
      </w:r>
      <w:r>
        <w:rPr>
          <w:sz w:val="21"/>
        </w:rPr>
        <w:t>再评审采购包</w:t>
      </w:r>
      <w:r>
        <w:rPr>
          <w:sz w:val="21"/>
        </w:rPr>
        <w:t>3</w:t>
      </w:r>
      <w:r>
        <w:rPr>
          <w:sz w:val="21"/>
        </w:rPr>
        <w:t>；被确定为</w:t>
      </w:r>
      <w:r>
        <w:rPr>
          <w:sz w:val="21"/>
        </w:rPr>
        <w:t>前面任意</w:t>
      </w:r>
      <w:r>
        <w:rPr>
          <w:sz w:val="21"/>
        </w:rPr>
        <w:t>一</w:t>
      </w:r>
      <w:r>
        <w:rPr>
          <w:sz w:val="21"/>
        </w:rPr>
        <w:t>个采购包的第一</w:t>
      </w:r>
      <w:r>
        <w:rPr>
          <w:sz w:val="21"/>
        </w:rPr>
        <w:t>成交</w:t>
      </w:r>
      <w:r>
        <w:rPr>
          <w:sz w:val="21"/>
        </w:rPr>
        <w:t>候选人的</w:t>
      </w:r>
      <w:r>
        <w:rPr>
          <w:sz w:val="21"/>
        </w:rPr>
        <w:t>供应商</w:t>
      </w:r>
      <w:r>
        <w:rPr>
          <w:sz w:val="21"/>
        </w:rPr>
        <w:t>，如</w:t>
      </w:r>
      <w:r>
        <w:rPr>
          <w:sz w:val="21"/>
        </w:rPr>
        <w:t>有</w:t>
      </w:r>
      <w:r>
        <w:rPr>
          <w:sz w:val="21"/>
        </w:rPr>
        <w:t>参加后面</w:t>
      </w:r>
      <w:r>
        <w:rPr>
          <w:sz w:val="21"/>
        </w:rPr>
        <w:t>任意一个</w:t>
      </w:r>
      <w:r>
        <w:rPr>
          <w:sz w:val="21"/>
        </w:rPr>
        <w:t>采购包的</w:t>
      </w:r>
      <w:r>
        <w:rPr>
          <w:sz w:val="21"/>
        </w:rPr>
        <w:t>响应</w:t>
      </w:r>
      <w:r>
        <w:rPr>
          <w:sz w:val="21"/>
        </w:rPr>
        <w:t>，</w:t>
      </w:r>
      <w:r>
        <w:rPr>
          <w:sz w:val="21"/>
        </w:rPr>
        <w:t>供应商</w:t>
      </w:r>
      <w:r>
        <w:rPr>
          <w:sz w:val="21"/>
        </w:rPr>
        <w:t>将不能通过后面采购包的符合性审查</w:t>
      </w:r>
      <w:r>
        <w:rPr>
          <w:sz w:val="21"/>
        </w:rPr>
        <w:t>，</w:t>
      </w:r>
      <w:r>
        <w:rPr>
          <w:sz w:val="21"/>
        </w:rPr>
        <w:t>以此类推。</w:t>
      </w:r>
      <w:r>
        <w:rPr>
          <w:sz w:val="21"/>
        </w:rPr>
        <w:t>3</w:t>
      </w:r>
      <w:r>
        <w:rPr>
          <w:sz w:val="21"/>
        </w:rPr>
        <w:t>）</w:t>
      </w:r>
      <w:r>
        <w:rPr>
          <w:sz w:val="21"/>
        </w:rPr>
        <w:t>本项目评审结束后，如个别采购包出现改变排序或者重新评审或重新招标等改变</w:t>
      </w:r>
      <w:r>
        <w:rPr>
          <w:sz w:val="21"/>
        </w:rPr>
        <w:t>成交</w:t>
      </w:r>
      <w:r>
        <w:rPr>
          <w:sz w:val="21"/>
        </w:rPr>
        <w:t>结果的情形，其他采购包的排序和评审结果均不作任何调整，且其他采购包的第一</w:t>
      </w:r>
      <w:r>
        <w:rPr>
          <w:sz w:val="21"/>
        </w:rPr>
        <w:t>成交</w:t>
      </w:r>
      <w:r>
        <w:rPr>
          <w:sz w:val="21"/>
        </w:rPr>
        <w:t>候选人不再参与个别采购包的重新评审或重新招标、不具有</w:t>
      </w:r>
      <w:r>
        <w:rPr>
          <w:sz w:val="21"/>
        </w:rPr>
        <w:t>成交</w:t>
      </w:r>
      <w:r>
        <w:rPr>
          <w:sz w:val="21"/>
        </w:rPr>
        <w:t>候选人推荐资格</w:t>
      </w:r>
      <w:r>
        <w:rPr>
          <w:sz w:val="21"/>
        </w:rPr>
        <w:t>。</w:t>
      </w:r>
    </w:p>
    <w:p>
      <w:pPr>
        <w:pStyle w:val="null3"/>
        <w:ind w:firstLine="480"/>
        <w:jc w:val="both"/>
      </w:pPr>
      <w:r>
        <w:rPr>
          <w:sz w:val="21"/>
        </w:rPr>
        <w:t>3.</w:t>
      </w:r>
      <w:r>
        <w:rPr>
          <w:sz w:val="21"/>
        </w:rPr>
        <w:t>项目内容</w:t>
      </w:r>
    </w:p>
    <w:tbl>
      <w:tblPr>
        <w:tblW w:w="0" w:type="auto"/>
        <w:tblBorders>
          <w:top w:val="none" w:color="000000" w:sz="4"/>
          <w:left w:val="none" w:color="000000" w:sz="4"/>
          <w:bottom w:val="none" w:color="000000" w:sz="4"/>
          <w:right w:val="none" w:color="000000" w:sz="4"/>
          <w:insideH w:val="none"/>
          <w:insideV w:val="none"/>
        </w:tblBorders>
      </w:tblPr>
      <w:tblGrid>
        <w:gridCol w:w="936"/>
        <w:gridCol w:w="2114"/>
        <w:gridCol w:w="1299"/>
        <w:gridCol w:w="1586"/>
        <w:gridCol w:w="2371"/>
      </w:tblGrid>
      <w:tr>
        <w:tc>
          <w:tcPr>
            <w:tcW w:type="dxa" w:w="936"/>
            <w:tcBorders>
              <w:top w:val="single" w:color="000000" w:sz="4"/>
              <w:left w:val="single" w:color="000000" w:sz="4"/>
              <w:bottom w:val="single" w:color="000000" w:sz="4"/>
              <w:right w:val="single" w:color="000000" w:sz="4"/>
            </w:tcBorders>
            <w:shd w:fill="EEECE1"/>
            <w:tcMar>
              <w:top w:type="dxa" w:w="0"/>
              <w:left w:type="dxa" w:w="105"/>
              <w:bottom w:type="dxa" w:w="0"/>
              <w:right w:type="dxa" w:w="105"/>
            </w:tcMar>
            <w:vAlign w:val="top"/>
          </w:tcPr>
          <w:p>
            <w:pPr>
              <w:pStyle w:val="null3"/>
              <w:ind w:firstLine="380"/>
              <w:jc w:val="center"/>
            </w:pPr>
            <w:r>
              <w:rPr>
                <w:b/>
                <w:sz w:val="21"/>
              </w:rPr>
              <w:t>包组号</w:t>
            </w:r>
          </w:p>
        </w:tc>
        <w:tc>
          <w:tcPr>
            <w:tcW w:type="dxa" w:w="2114"/>
            <w:tcBorders>
              <w:top w:val="single" w:color="000000" w:sz="4"/>
              <w:left w:val="none" w:color="000000" w:sz="4"/>
              <w:bottom w:val="single" w:color="000000" w:sz="4"/>
              <w:right w:val="single" w:color="000000" w:sz="4"/>
            </w:tcBorders>
            <w:shd w:fill="EEECE1"/>
            <w:tcMar>
              <w:top w:type="dxa" w:w="0"/>
              <w:left w:type="dxa" w:w="105"/>
              <w:bottom w:type="dxa" w:w="0"/>
              <w:right w:type="dxa" w:w="105"/>
            </w:tcMar>
            <w:vAlign w:val="top"/>
          </w:tcPr>
          <w:p>
            <w:pPr>
              <w:pStyle w:val="null3"/>
              <w:ind w:firstLine="380"/>
              <w:jc w:val="center"/>
            </w:pPr>
            <w:r>
              <w:rPr>
                <w:b/>
                <w:sz w:val="21"/>
              </w:rPr>
              <w:t>采购内容</w:t>
            </w:r>
          </w:p>
        </w:tc>
        <w:tc>
          <w:tcPr>
            <w:tcW w:type="dxa" w:w="1299"/>
            <w:tcBorders>
              <w:top w:val="single" w:color="000000" w:sz="4"/>
              <w:left w:val="none" w:color="000000" w:sz="4"/>
              <w:bottom w:val="single" w:color="000000" w:sz="4"/>
              <w:right w:val="single" w:color="000000" w:sz="4"/>
            </w:tcBorders>
            <w:shd w:fill="EEECE1"/>
            <w:tcMar>
              <w:top w:type="dxa" w:w="0"/>
              <w:left w:type="dxa" w:w="105"/>
              <w:bottom w:type="dxa" w:w="0"/>
              <w:right w:type="dxa" w:w="105"/>
            </w:tcMar>
            <w:vAlign w:val="top"/>
          </w:tcPr>
          <w:p>
            <w:pPr>
              <w:pStyle w:val="null3"/>
              <w:ind w:firstLine="380"/>
              <w:jc w:val="center"/>
            </w:pPr>
            <w:r>
              <w:rPr>
                <w:b/>
                <w:sz w:val="21"/>
              </w:rPr>
              <w:t>数量（单位）</w:t>
            </w:r>
          </w:p>
        </w:tc>
        <w:tc>
          <w:tcPr>
            <w:tcW w:type="dxa" w:w="1586"/>
            <w:tcBorders>
              <w:top w:val="single" w:color="000000" w:sz="4"/>
              <w:left w:val="none" w:color="000000" w:sz="4"/>
              <w:bottom w:val="single" w:color="000000" w:sz="4"/>
              <w:right w:val="single" w:color="000000" w:sz="4"/>
            </w:tcBorders>
            <w:shd w:fill="EEECE1"/>
            <w:tcMar>
              <w:top w:type="dxa" w:w="0"/>
              <w:left w:type="dxa" w:w="105"/>
              <w:bottom w:type="dxa" w:w="0"/>
              <w:right w:type="dxa" w:w="105"/>
            </w:tcMar>
            <w:vAlign w:val="top"/>
          </w:tcPr>
          <w:p>
            <w:pPr>
              <w:pStyle w:val="null3"/>
              <w:ind w:firstLine="380"/>
              <w:jc w:val="center"/>
            </w:pPr>
            <w:r>
              <w:rPr>
                <w:b/>
                <w:sz w:val="21"/>
              </w:rPr>
              <w:t>品目预算（元）</w:t>
            </w:r>
          </w:p>
        </w:tc>
        <w:tc>
          <w:tcPr>
            <w:tcW w:type="dxa" w:w="2371"/>
            <w:tcBorders>
              <w:top w:val="single" w:color="000000" w:sz="4"/>
              <w:left w:val="none" w:color="000000" w:sz="4"/>
              <w:bottom w:val="single" w:color="000000" w:sz="4"/>
              <w:right w:val="single" w:color="000000" w:sz="4"/>
            </w:tcBorders>
            <w:shd w:fill="EEECE1"/>
            <w:tcMar>
              <w:top w:type="dxa" w:w="0"/>
              <w:left w:type="dxa" w:w="105"/>
              <w:bottom w:type="dxa" w:w="0"/>
              <w:right w:type="dxa" w:w="105"/>
            </w:tcMar>
            <w:vAlign w:val="top"/>
          </w:tcPr>
          <w:p>
            <w:pPr>
              <w:pStyle w:val="null3"/>
              <w:ind w:firstLine="380"/>
              <w:jc w:val="center"/>
            </w:pPr>
            <w:r>
              <w:rPr>
                <w:b/>
                <w:sz w:val="21"/>
              </w:rPr>
              <w:t>服务期</w:t>
            </w:r>
          </w:p>
        </w:tc>
      </w:tr>
      <w:tr>
        <w:tc>
          <w:tcPr>
            <w:tcW w:type="dxa" w:w="93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1</w:t>
            </w:r>
          </w:p>
        </w:tc>
        <w:tc>
          <w:tcPr>
            <w:tcW w:type="dxa" w:w="21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2024</w:t>
            </w:r>
            <w:r>
              <w:rPr>
                <w:sz w:val="21"/>
              </w:rPr>
              <w:t>年企业家培训项目</w:t>
            </w:r>
            <w:r>
              <w:rPr>
                <w:sz w:val="21"/>
              </w:rPr>
              <w:t>1</w:t>
            </w:r>
          </w:p>
        </w:tc>
        <w:tc>
          <w:tcPr>
            <w:tcW w:type="dxa" w:w="12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1.00</w:t>
            </w:r>
            <w:r>
              <w:rPr>
                <w:sz w:val="21"/>
              </w:rPr>
              <w:t>（项）</w:t>
            </w:r>
          </w:p>
        </w:tc>
        <w:tc>
          <w:tcPr>
            <w:tcW w:type="dxa" w:w="15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635,000.00</w:t>
            </w:r>
          </w:p>
        </w:tc>
        <w:tc>
          <w:tcPr>
            <w:tcW w:type="dxa" w:w="23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sz w:val="21"/>
              </w:rPr>
              <w:t>合同签订之日起至</w:t>
            </w:r>
            <w:r>
              <w:rPr>
                <w:sz w:val="21"/>
              </w:rPr>
              <w:t>2024</w:t>
            </w:r>
            <w:r>
              <w:rPr>
                <w:sz w:val="21"/>
              </w:rPr>
              <w:t>年</w:t>
            </w:r>
            <w:r>
              <w:rPr>
                <w:sz w:val="21"/>
              </w:rPr>
              <w:t>11</w:t>
            </w:r>
            <w:r>
              <w:rPr>
                <w:sz w:val="21"/>
              </w:rPr>
              <w:t>月</w:t>
            </w:r>
            <w:r>
              <w:rPr>
                <w:sz w:val="21"/>
              </w:rPr>
              <w:t>30</w:t>
            </w:r>
            <w:r>
              <w:rPr>
                <w:sz w:val="21"/>
              </w:rPr>
              <w:t>日前组织开展培养并完成，具体时间以采购人通知为准。</w:t>
            </w:r>
          </w:p>
        </w:tc>
      </w:tr>
      <w:tr>
        <w:tc>
          <w:tcPr>
            <w:tcW w:type="dxa" w:w="93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2</w:t>
            </w:r>
          </w:p>
        </w:tc>
        <w:tc>
          <w:tcPr>
            <w:tcW w:type="dxa" w:w="21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2024</w:t>
            </w:r>
            <w:r>
              <w:rPr>
                <w:sz w:val="21"/>
              </w:rPr>
              <w:t>年企业家培训项目</w:t>
            </w:r>
            <w:r>
              <w:rPr>
                <w:sz w:val="21"/>
              </w:rPr>
              <w:t>2</w:t>
            </w:r>
          </w:p>
        </w:tc>
        <w:tc>
          <w:tcPr>
            <w:tcW w:type="dxa" w:w="12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1.00</w:t>
            </w:r>
            <w:r>
              <w:rPr>
                <w:sz w:val="21"/>
              </w:rPr>
              <w:t>（项）</w:t>
            </w:r>
          </w:p>
        </w:tc>
        <w:tc>
          <w:tcPr>
            <w:tcW w:type="dxa" w:w="15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532,500.00</w:t>
            </w:r>
          </w:p>
        </w:tc>
        <w:tc>
          <w:tcPr>
            <w:tcW w:type="dxa" w:w="23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sz w:val="21"/>
              </w:rPr>
              <w:t>合同签订之日起至</w:t>
            </w:r>
            <w:r>
              <w:rPr>
                <w:sz w:val="21"/>
              </w:rPr>
              <w:t>2024</w:t>
            </w:r>
            <w:r>
              <w:rPr>
                <w:sz w:val="21"/>
              </w:rPr>
              <w:t>年</w:t>
            </w:r>
            <w:r>
              <w:rPr>
                <w:sz w:val="21"/>
              </w:rPr>
              <w:t>11</w:t>
            </w:r>
            <w:r>
              <w:rPr>
                <w:sz w:val="21"/>
              </w:rPr>
              <w:t>月</w:t>
            </w:r>
            <w:r>
              <w:rPr>
                <w:sz w:val="21"/>
              </w:rPr>
              <w:t>30</w:t>
            </w:r>
            <w:r>
              <w:rPr>
                <w:sz w:val="21"/>
              </w:rPr>
              <w:t>日前组织开展培养并完成，具体时间以采购人通知为准。</w:t>
            </w:r>
          </w:p>
        </w:tc>
      </w:tr>
      <w:tr>
        <w:tc>
          <w:tcPr>
            <w:tcW w:type="dxa" w:w="93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3</w:t>
            </w:r>
          </w:p>
        </w:tc>
        <w:tc>
          <w:tcPr>
            <w:tcW w:type="dxa" w:w="21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2024</w:t>
            </w:r>
            <w:r>
              <w:rPr>
                <w:sz w:val="21"/>
              </w:rPr>
              <w:t>年企业家培训项目</w:t>
            </w:r>
            <w:r>
              <w:rPr>
                <w:sz w:val="21"/>
              </w:rPr>
              <w:t>3</w:t>
            </w:r>
          </w:p>
        </w:tc>
        <w:tc>
          <w:tcPr>
            <w:tcW w:type="dxa" w:w="12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1.00</w:t>
            </w:r>
            <w:r>
              <w:rPr>
                <w:sz w:val="21"/>
              </w:rPr>
              <w:t>（项）</w:t>
            </w:r>
          </w:p>
        </w:tc>
        <w:tc>
          <w:tcPr>
            <w:tcW w:type="dxa" w:w="15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426,000.00</w:t>
            </w:r>
          </w:p>
        </w:tc>
        <w:tc>
          <w:tcPr>
            <w:tcW w:type="dxa" w:w="23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sz w:val="21"/>
              </w:rPr>
              <w:t>合同签订之日起至</w:t>
            </w:r>
            <w:r>
              <w:rPr>
                <w:sz w:val="21"/>
              </w:rPr>
              <w:t>2024</w:t>
            </w:r>
            <w:r>
              <w:rPr>
                <w:sz w:val="21"/>
              </w:rPr>
              <w:t>年</w:t>
            </w:r>
            <w:r>
              <w:rPr>
                <w:sz w:val="21"/>
              </w:rPr>
              <w:t>11</w:t>
            </w:r>
            <w:r>
              <w:rPr>
                <w:sz w:val="21"/>
              </w:rPr>
              <w:t>月</w:t>
            </w:r>
            <w:r>
              <w:rPr>
                <w:sz w:val="21"/>
              </w:rPr>
              <w:t>30</w:t>
            </w:r>
            <w:r>
              <w:rPr>
                <w:sz w:val="21"/>
              </w:rPr>
              <w:t>日前组织开展培养并完成，具体时间以采购人通知为准。</w:t>
            </w:r>
          </w:p>
        </w:tc>
      </w:tr>
    </w:tbl>
    <w:p>
      <w:pPr>
        <w:pStyle w:val="null3"/>
        <w:ind w:firstLine="420"/>
        <w:jc w:val="both"/>
      </w:pPr>
      <w:r>
        <w:rPr>
          <w:sz w:val="21"/>
        </w:rPr>
        <w:t>为培养造就一支具有家国情怀、治企有方、兴企有为的民营企业家队伍，根据佛山市工商业联合会</w:t>
      </w:r>
      <w:r>
        <w:rPr>
          <w:sz w:val="21"/>
        </w:rPr>
        <w:t>（下称</w:t>
      </w:r>
      <w:r>
        <w:rPr>
          <w:sz w:val="21"/>
        </w:rPr>
        <w:t>“采购人”）</w:t>
      </w:r>
      <w:r>
        <w:rPr>
          <w:sz w:val="21"/>
        </w:rPr>
        <w:t>与中共佛山市委组织部联合印发的《佛山市实施新时代民营企业家培育工程方案》，将做好新时代民营企业家培育工作部署和工作安排，把佛山市百强企业家、百强制造企业家、上市企业、行业龙头企业、隐形冠军企业、市工商联执委企业、商会会长、新生代青年企业家作为重点培育对象，重点举办</w:t>
      </w:r>
      <w:r>
        <w:rPr>
          <w:sz w:val="21"/>
        </w:rPr>
        <w:t>企业家</w:t>
      </w:r>
      <w:r>
        <w:rPr>
          <w:sz w:val="21"/>
        </w:rPr>
        <w:t>“青蓝结对”——佛商传承计划、佛山市商会会长培训班、佛山市青年企业家健康成长营、佛山商会会员培训班、民营企业党组织书记培训示范班</w:t>
      </w:r>
      <w:r>
        <w:rPr>
          <w:sz w:val="21"/>
        </w:rPr>
        <w:t>等活动。</w:t>
      </w:r>
    </w:p>
    <w:p>
      <w:pPr>
        <w:pStyle w:val="null3"/>
        <w:ind w:firstLine="480"/>
        <w:jc w:val="both"/>
      </w:pPr>
      <w:r>
        <w:rPr>
          <w:sz w:val="21"/>
        </w:rPr>
        <w:t>一、</w:t>
      </w:r>
      <w:r>
        <w:rPr>
          <w:sz w:val="21"/>
        </w:rPr>
        <w:t>2024</w:t>
      </w:r>
      <w:r>
        <w:rPr>
          <w:sz w:val="21"/>
        </w:rPr>
        <w:t>年企业家培训项目</w:t>
      </w:r>
      <w:r>
        <w:rPr>
          <w:sz w:val="21"/>
        </w:rPr>
        <w:t>1</w:t>
      </w:r>
      <w:r>
        <w:rPr>
          <w:sz w:val="21"/>
        </w:rPr>
        <w:t>：企业家“青蓝结对”——佛商传承计划、</w:t>
      </w:r>
      <w:r>
        <w:rPr>
          <w:sz w:val="21"/>
        </w:rPr>
        <w:t>1</w:t>
      </w:r>
      <w:r>
        <w:rPr>
          <w:sz w:val="21"/>
        </w:rPr>
        <w:t>期佛山市青年企业家健康成长营、</w:t>
      </w:r>
      <w:r>
        <w:rPr>
          <w:sz w:val="21"/>
        </w:rPr>
        <w:t>1</w:t>
      </w:r>
      <w:r>
        <w:rPr>
          <w:sz w:val="21"/>
        </w:rPr>
        <w:t>期佛山市商会会长培训班。</w:t>
      </w:r>
    </w:p>
    <w:p>
      <w:pPr>
        <w:pStyle w:val="null3"/>
        <w:ind w:firstLine="480"/>
        <w:jc w:val="both"/>
      </w:pPr>
      <w:r>
        <w:rPr>
          <w:sz w:val="21"/>
        </w:rPr>
        <w:t>二、</w:t>
      </w:r>
      <w:r>
        <w:rPr>
          <w:sz w:val="21"/>
        </w:rPr>
        <w:t>2024</w:t>
      </w:r>
      <w:r>
        <w:rPr>
          <w:sz w:val="21"/>
        </w:rPr>
        <w:t>年企业家培训项目</w:t>
      </w:r>
      <w:r>
        <w:rPr>
          <w:sz w:val="21"/>
        </w:rPr>
        <w:t>2</w:t>
      </w:r>
      <w:r>
        <w:rPr>
          <w:sz w:val="21"/>
        </w:rPr>
        <w:t>：</w:t>
      </w:r>
      <w:r>
        <w:rPr>
          <w:sz w:val="21"/>
        </w:rPr>
        <w:t>4</w:t>
      </w:r>
      <w:r>
        <w:rPr>
          <w:sz w:val="21"/>
        </w:rPr>
        <w:t>期佛山商会会员培训班、</w:t>
      </w:r>
      <w:r>
        <w:rPr>
          <w:sz w:val="21"/>
        </w:rPr>
        <w:t>1</w:t>
      </w:r>
      <w:r>
        <w:rPr>
          <w:sz w:val="21"/>
        </w:rPr>
        <w:t>期民营企业党组织书记培训示范班。</w:t>
      </w:r>
    </w:p>
    <w:p>
      <w:pPr>
        <w:pStyle w:val="null3"/>
        <w:ind w:firstLine="480"/>
        <w:jc w:val="both"/>
      </w:pPr>
      <w:r>
        <w:rPr>
          <w:sz w:val="21"/>
        </w:rPr>
        <w:t>三、</w:t>
      </w:r>
      <w:r>
        <w:rPr>
          <w:sz w:val="21"/>
        </w:rPr>
        <w:t>2024</w:t>
      </w:r>
      <w:r>
        <w:rPr>
          <w:sz w:val="21"/>
        </w:rPr>
        <w:t>年企业家培训项目</w:t>
      </w:r>
      <w:r>
        <w:rPr>
          <w:sz w:val="21"/>
        </w:rPr>
        <w:t>3</w:t>
      </w:r>
      <w:r>
        <w:rPr>
          <w:sz w:val="21"/>
        </w:rPr>
        <w:t>：</w:t>
      </w:r>
      <w:r>
        <w:rPr>
          <w:sz w:val="21"/>
        </w:rPr>
        <w:t>4</w:t>
      </w:r>
      <w:r>
        <w:rPr>
          <w:sz w:val="21"/>
        </w:rPr>
        <w:t>期佛山商会会员培训班。</w:t>
      </w:r>
    </w:p>
    <w:p>
      <w:pPr>
        <w:pStyle w:val="null3"/>
      </w:pPr>
    </w:p>
    <w:p>
      <w:pPr>
        <w:pStyle w:val="null3"/>
      </w:pPr>
      <w:r>
        <w:rPr/>
        <w:t>采购包1（2024年企业家培训项目1）</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p>
          <w:p>
            <w:pPr>
              <w:pStyle w:val="null3"/>
            </w:pPr>
            <w:r>
              <w:rPr/>
              <w:t>★合同签订之日起至2024年11月30日前组织开展培养并完成，具体时间以采购人通知为准。</w:t>
            </w:r>
          </w:p>
        </w:tc>
      </w:tr>
      <w:tr>
        <w:tc>
          <w:tcPr>
            <w:tcW w:type="dxa" w:w="4153"/>
          </w:tcPr>
          <w:p>
            <w:pPr>
              <w:pStyle w:val="null3"/>
            </w:pPr>
            <w:r>
              <w:rPr/>
              <w:t>标的提供的地点</w:t>
            </w:r>
          </w:p>
        </w:tc>
        <w:tc>
          <w:tcPr>
            <w:tcW w:type="dxa" w:w="4153"/>
          </w:tcPr>
          <w:p>
            <w:pPr>
              <w:pStyle w:val="null3"/>
            </w:pPr>
          </w:p>
          <w:p>
            <w:pPr>
              <w:pStyle w:val="null3"/>
            </w:pPr>
            <w:r>
              <w:rPr/>
              <w:t>★采购人指定地点。</w:t>
            </w:r>
          </w:p>
        </w:tc>
      </w:tr>
      <w:tr>
        <w:tc>
          <w:tcPr>
            <w:tcW w:type="dxa" w:w="4153"/>
          </w:tcPr>
          <w:p>
            <w:pPr>
              <w:pStyle w:val="null3"/>
            </w:pPr>
            <w:r>
              <w:rPr/>
              <w:t>付款方式</w:t>
            </w:r>
          </w:p>
        </w:tc>
        <w:tc>
          <w:tcPr>
            <w:tcW w:type="dxa" w:w="4153"/>
          </w:tcPr>
          <w:p>
            <w:pPr>
              <w:pStyle w:val="null3"/>
            </w:pPr>
          </w:p>
          <w:p>
            <w:pPr>
              <w:pStyle w:val="null3"/>
            </w:pPr>
          </w:p>
          <w:p>
            <w:pPr>
              <w:pStyle w:val="null3"/>
            </w:pPr>
            <w:r>
              <w:rPr/>
              <w:t>1期：支付比例70%,★（一）双方签订合同后5个工作日内，采购人向成交供应商支付合同总额的70%作为预付金。</w:t>
            </w:r>
          </w:p>
          <w:p>
            <w:pPr>
              <w:pStyle w:val="null3"/>
            </w:pPr>
          </w:p>
          <w:p>
            <w:pPr>
              <w:pStyle w:val="null3"/>
            </w:pPr>
            <w:r>
              <w:rPr/>
              <w:t>2期：支付比例30%,★（二）培训结束后，提交相关成果并经采购人验收合格后10个工作日内，采购人向成交供应商支付合同金额的30%。</w:t>
            </w:r>
          </w:p>
        </w:tc>
      </w:tr>
      <w:tr>
        <w:tc>
          <w:tcPr>
            <w:tcW w:type="dxa" w:w="4153"/>
          </w:tcPr>
          <w:p>
            <w:pPr>
              <w:pStyle w:val="null3"/>
            </w:pPr>
            <w:r>
              <w:rPr/>
              <w:t>验收要求</w:t>
            </w:r>
          </w:p>
        </w:tc>
        <w:tc>
          <w:tcPr>
            <w:tcW w:type="dxa" w:w="4153"/>
          </w:tcPr>
          <w:p>
            <w:pPr>
              <w:pStyle w:val="null3"/>
            </w:pPr>
          </w:p>
          <w:p>
            <w:pPr>
              <w:pStyle w:val="null3"/>
            </w:pPr>
          </w:p>
          <w:p>
            <w:pPr>
              <w:pStyle w:val="null3"/>
            </w:pPr>
          </w:p>
          <w:p>
            <w:pPr>
              <w:pStyle w:val="null3"/>
            </w:pPr>
            <w:r>
              <w:rPr/>
              <w:t>1期：★（一）成交供应商须为验收提供必需的一切条件及相关费用。 ★（二）项目验收依次序对照执行标准：1.符合中华人民共和国国家和服务地点相关安全质量标准、行业技术规范标准、环保节能标准；2.符合磋商文件和响应文件中各方共同认可的各项要求；3.符合货物来源国官方颁布标准；4.上述各类标准与法规必须是有关官方机构最新发布的现行标准版本，上述各项次序如后者标准要求高于前者，则以最高标准为验收标准。</w:t>
            </w:r>
          </w:p>
        </w:tc>
      </w:tr>
      <w:tr>
        <w:tc>
          <w:tcPr>
            <w:tcW w:type="dxa" w:w="4153"/>
          </w:tcPr>
          <w:p>
            <w:pPr>
              <w:pStyle w:val="null3"/>
            </w:pPr>
            <w:r>
              <w:rPr/>
              <w:t>履约保证金</w:t>
            </w:r>
          </w:p>
        </w:tc>
        <w:tc>
          <w:tcPr>
            <w:tcW w:type="dxa" w:w="4153"/>
          </w:tcPr>
          <w:p>
            <w:pPr>
              <w:pStyle w:val="null3"/>
            </w:pPr>
          </w:p>
          <w:p>
            <w:pPr>
              <w:pStyle w:val="null3"/>
            </w:pPr>
          </w:p>
          <w:p>
            <w:pPr>
              <w:pStyle w:val="null3"/>
            </w:pPr>
            <w:r>
              <w:rPr/>
              <w:t>不收取</w:t>
            </w:r>
          </w:p>
        </w:tc>
      </w:tr>
      <w:tr>
        <w:tc>
          <w:tcPr>
            <w:tcW w:type="dxa" w:w="4153"/>
          </w:tcPr>
          <w:p>
            <w:pPr>
              <w:pStyle w:val="null3"/>
            </w:pPr>
            <w:r>
              <w:rPr/>
              <w:t>其他</w:t>
            </w:r>
          </w:p>
        </w:tc>
        <w:tc>
          <w:tcPr>
            <w:tcW w:type="dxa" w:w="4153"/>
          </w:tcPr>
          <w:p>
            <w:pPr>
              <w:pStyle w:val="null3"/>
            </w:pPr>
          </w:p>
          <w:p>
            <w:pPr>
              <w:pStyle w:val="null3"/>
            </w:pPr>
          </w:p>
          <w:p>
            <w:pPr>
              <w:pStyle w:val="null3"/>
            </w:pPr>
            <w:r>
              <w:rPr/>
              <w:t>付款要求，★（一）成交供应商凭以下有效文件与采购人结算：1.合同；2.成交供应商开具的正式发票；3.验收文件（加盖采购人公章）；4.成交通知书。 ★（二）收款方、出具发票方、合同乙方均必须与成交供应商一致。 ★（三）付款期间如因特殊情况需调整，由双方协商处理。</w:t>
            </w:r>
          </w:p>
        </w:tc>
      </w:tr>
    </w:tbl>
    <w:p>
      <w:pPr>
        <w:pStyle w:val="null3"/>
      </w:pPr>
    </w:p>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pPr>
              <w:pStyle w:val="null3"/>
              <w:jc w:val="center"/>
            </w:pPr>
            <w:r>
              <w:rPr/>
              <w:t>★</w:t>
            </w:r>
          </w:p>
        </w:tc>
        <w:tc>
          <w:tcPr>
            <w:tcW w:type="dxa" w:w="2076"/>
          </w:tcPr>
          <w:p>
            <w:pPr>
              <w:pStyle w:val="null3"/>
              <w:jc w:val="center"/>
            </w:pPr>
            <w:r>
              <w:rPr/>
              <w:t>1</w:t>
            </w:r>
          </w:p>
        </w:tc>
        <w:tc>
          <w:tcPr>
            <w:tcW w:type="dxa" w:w="2076"/>
          </w:tcPr>
          <w:p>
            <w:pPr>
              <w:pStyle w:val="null3"/>
              <w:jc w:val="left"/>
            </w:pPr>
            <w:r>
              <w:rPr/>
              <w:t>报价要求</w:t>
            </w:r>
          </w:p>
        </w:tc>
        <w:tc>
          <w:tcPr>
            <w:tcW w:type="dxa" w:w="2076"/>
          </w:tcPr>
          <w:p>
            <w:pPr>
              <w:pStyle w:val="null3"/>
              <w:jc w:val="left"/>
            </w:pPr>
            <w:r>
              <w:rPr/>
              <w:t>本采购包的承包方式为本项目总价包干，响应报价包含但不限于以下全部费用，响应供应商不得再向采购人收取任何费用。主要包含培训期间交通和食宿费、调研费用、场地设备使用费用、停车费、聘请专家费用、专家的交通和食宿费用、培训资料费、保险费、接送交通费、证书、文件资料印制、全过程管理及售后等可预见和不可预见费用。如果成交供应商在成交或合同履行过程中，出现任何遗漏内容需产生额外费用，均由成交供应商承担，采购人将不再支付任何费用。为本项目提供服务过程中所发生的一切风险和安全责任由成交供应商承担。</w:t>
            </w:r>
          </w:p>
        </w:tc>
      </w:tr>
      <w:tr>
        <w:tc>
          <w:tcPr>
            <w:tcW w:type="dxa" w:w="2076"/>
          </w:tcPr>
          <w:p/>
        </w:tc>
        <w:tc>
          <w:tcPr>
            <w:tcW w:type="dxa" w:w="2076"/>
          </w:tcPr>
          <w:p>
            <w:pPr>
              <w:pStyle w:val="null3"/>
              <w:jc w:val="center"/>
            </w:pPr>
            <w:r>
              <w:rPr/>
              <w:t>2</w:t>
            </w:r>
          </w:p>
        </w:tc>
        <w:tc>
          <w:tcPr>
            <w:tcW w:type="dxa" w:w="2076"/>
          </w:tcPr>
          <w:p>
            <w:pPr>
              <w:pStyle w:val="null3"/>
              <w:jc w:val="left"/>
            </w:pPr>
            <w:r>
              <w:rPr/>
              <w:t>场地要求</w:t>
            </w:r>
          </w:p>
        </w:tc>
        <w:tc>
          <w:tcPr>
            <w:tcW w:type="dxa" w:w="2076"/>
          </w:tcPr>
          <w:p>
            <w:pPr>
              <w:pStyle w:val="null3"/>
              <w:jc w:val="left"/>
            </w:pPr>
            <w:r>
              <w:rPr/>
              <w:t>服务期内成交供应商应在广东省内提供可同时容纳不少于50人的培训场所。相关培训场所投入使用前须通过采购人确认，如因特殊原因确需更换的，必须提交相关的书面申请，说明原因且理由充分，在报经采购人同意后方可更换，且更换的场地在档次及配置等各方面应不低于原场地配置。</w:t>
            </w:r>
          </w:p>
        </w:tc>
      </w:tr>
      <w:tr>
        <w:tc>
          <w:tcPr>
            <w:tcW w:type="dxa" w:w="2076"/>
          </w:tcPr>
          <w:p>
            <w:pPr>
              <w:pStyle w:val="null3"/>
              <w:jc w:val="center"/>
            </w:pPr>
            <w:r>
              <w:rPr/>
              <w:t>★</w:t>
            </w:r>
          </w:p>
        </w:tc>
        <w:tc>
          <w:tcPr>
            <w:tcW w:type="dxa" w:w="2076"/>
          </w:tcPr>
          <w:p>
            <w:pPr>
              <w:pStyle w:val="null3"/>
              <w:jc w:val="center"/>
            </w:pPr>
            <w:r>
              <w:rPr/>
              <w:t>3</w:t>
            </w:r>
          </w:p>
        </w:tc>
        <w:tc>
          <w:tcPr>
            <w:tcW w:type="dxa" w:w="2076"/>
          </w:tcPr>
          <w:p>
            <w:pPr>
              <w:pStyle w:val="null3"/>
              <w:jc w:val="left"/>
            </w:pPr>
            <w:r>
              <w:rPr/>
              <w:t>人员要求</w:t>
            </w:r>
          </w:p>
        </w:tc>
        <w:tc>
          <w:tcPr>
            <w:tcW w:type="dxa" w:w="2076"/>
          </w:tcPr>
          <w:p>
            <w:pPr>
              <w:pStyle w:val="null3"/>
              <w:jc w:val="left"/>
            </w:pPr>
            <w:r>
              <w:rPr/>
              <w:t>（一）为使项目按质、按量、按时及有序实施，成交供应商必须为本项目设置一个稳定的服务团队及项目负责人（限1名），服务团队人员具有良好的敬业精神和专业素质。 （二）成交供应商投入人员原则上在项目实施期间不得更换。如因特殊原因确需更换的，必须提交相关的书面申请，说明原因且理由充分，在报经采购人同意后方可更换，且更换的人员在资格及能力等各方面应不低于原项目人员。 （三）如成交供应商未经采购人书面同意擅自更换项目组主要负责人员，除须按采购人的要求对人员作出调整外，还须交纳合同金额的1‰作为违约金。累计达2次后，采购人有权终止合同，由此引致的经济损失，成交供应商须全额赔偿，采购人保留追究成交供应商相关责任的权利。 （四）采购人有权以书面形式要求成交供应商更换不能按规定履行合同的人员。 （五）即使是采购人要求或同意更换的人员，其代替人员的资质仍应得到采购人的认可，且其资历和经验均不低于被更换人员。由此而产生的费用由成交供应商承担。 （六）在服务期间，成交供应商须承担项目服务人员的社会保险、意外责任、工伤责任和所有服务风险。与工作人员发生的一切劳务纠纷，由成交供应商负责。</w:t>
            </w:r>
          </w:p>
        </w:tc>
      </w:tr>
      <w:tr>
        <w:tc>
          <w:tcPr>
            <w:tcW w:type="dxa" w:w="2076"/>
          </w:tcPr>
          <w:p>
            <w:pPr>
              <w:pStyle w:val="null3"/>
              <w:jc w:val="center"/>
            </w:pPr>
            <w:r>
              <w:rPr/>
              <w:t>★</w:t>
            </w:r>
          </w:p>
        </w:tc>
        <w:tc>
          <w:tcPr>
            <w:tcW w:type="dxa" w:w="2076"/>
          </w:tcPr>
          <w:p>
            <w:pPr>
              <w:pStyle w:val="null3"/>
              <w:jc w:val="center"/>
            </w:pPr>
            <w:r>
              <w:rPr/>
              <w:t>4</w:t>
            </w:r>
          </w:p>
        </w:tc>
        <w:tc>
          <w:tcPr>
            <w:tcW w:type="dxa" w:w="2076"/>
          </w:tcPr>
          <w:p>
            <w:pPr>
              <w:pStyle w:val="null3"/>
              <w:jc w:val="left"/>
            </w:pPr>
            <w:r>
              <w:rPr/>
              <w:t>其他要求</w:t>
            </w:r>
          </w:p>
        </w:tc>
        <w:tc>
          <w:tcPr>
            <w:tcW w:type="dxa" w:w="2076"/>
          </w:tcPr>
          <w:p>
            <w:pPr>
              <w:pStyle w:val="null3"/>
              <w:jc w:val="left"/>
            </w:pPr>
            <w:r>
              <w:rPr/>
              <w:t>（一）在合同服务期内，如因成交供应商的服务人员失职而导致的财产失窃等情况，成交供应商应承担赔偿责任。成交供应商的服务人员在服务过程中发生违法、违规行为的，所造成一切后果及损失，由成交供应商承担责任和负责赔偿。（二）成交供应商不得整体转包或分包项目内容，否则采购人有权解除合同，成交供应商无权要求采购人结算、支付相关服务费。（三）成交供应商在做好本职工作的同时，有责任向采购人提供合理化建议，以提高管理效率和管理质量。（四）成交供应商事前应与采购人保持沟通并服从采购人的工作安排，遇到突发性工作要求无偿配合采购人做好突击性任务。（五）成交供应商须保证按要求完成培训班次，且培训期间的实际出勤率不少于总人数的90%，学员满意度不低于90%。（六）成交供应商须根据培训内容雇用或邀请专业的讲师，并在培训开始前把讲师名单交由采购人审核确认，未经审核确认的讲师不得聘用。如因特殊原因确需更换讲师的，必须提交相关的书面申请，说明原因且理由充分，在报经采购人同意后方可更换，且更换的人员在资格及能力等各方面应不低于原讲师。未经采购人书面同意擅自更换讲师的，除须按采购人的要求对人员作出调整外，还须交纳合同金额的1‰作为违约金。</w:t>
            </w:r>
          </w:p>
        </w:tc>
      </w:tr>
      <w:tr>
        <w:tc>
          <w:tcPr>
            <w:tcW w:type="dxa" w:w="2076"/>
          </w:tcPr>
          <w:p>
            <w:pPr>
              <w:pStyle w:val="null3"/>
              <w:jc w:val="center"/>
            </w:pPr>
            <w:r>
              <w:rPr/>
              <w:t>★</w:t>
            </w:r>
          </w:p>
        </w:tc>
        <w:tc>
          <w:tcPr>
            <w:tcW w:type="dxa" w:w="2076"/>
          </w:tcPr>
          <w:p>
            <w:pPr>
              <w:pStyle w:val="null3"/>
              <w:jc w:val="center"/>
            </w:pPr>
            <w:r>
              <w:rPr/>
              <w:t>5</w:t>
            </w:r>
          </w:p>
        </w:tc>
        <w:tc>
          <w:tcPr>
            <w:tcW w:type="dxa" w:w="2076"/>
          </w:tcPr>
          <w:p>
            <w:pPr>
              <w:pStyle w:val="null3"/>
              <w:jc w:val="left"/>
            </w:pPr>
            <w:r>
              <w:rPr/>
              <w:t>知识产权归属</w:t>
            </w:r>
          </w:p>
        </w:tc>
        <w:tc>
          <w:tcPr>
            <w:tcW w:type="dxa" w:w="2076"/>
          </w:tcPr>
          <w:p>
            <w:pPr>
              <w:pStyle w:val="null3"/>
              <w:jc w:val="left"/>
            </w:pPr>
            <w:r>
              <w:rPr/>
              <w:t>（一）本项目的知识产权属采购人和成交供应商共同所有。（二）成交供应商在服务过程中所涉及的知识产权费用和法律纠纷由成交供应商自行负责。（三）成交供应商保证响应文件、全部资料的合法性和真实性，保证在全球范围内未曾自行或授权任何第三方对作品进行任何形式的使用。成交供应商需是作品的合法拥有者，拥有著作权，不得侵犯他人著作权。如有作品侵犯第三方著作权的情况发生，由成交供应商承担相应法律责任，采购人对此不承担任何责任。采购人在该项目拥有无偿展示权、使用权、复制权和修改权。（四）成交供应商在合同履行过程中，如有涉稳、涉敏感信息产生一切不良影响及损失，采购人有权立即终止合同并追究责任。（五）成交供应商在服务期间，对采购人所提供的所有相关资料、数据，未经采购人书面同意不得向任何第三人泄露，且保密责任不因合同的终止或解除而失效。如采购人提出要求，成交供应商须无条件与采购人签订保密协议。服务期满后，成交供应商须把采购人提供的所有资料、数据完整归还采购人，并不得留存任何复制品。</w:t>
            </w:r>
          </w:p>
        </w:tc>
      </w:tr>
    </w:tbl>
    <w:p>
      <w:pPr>
        <w:pStyle w:val="null3"/>
      </w:pP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打“★”号条款为实质性条款，若有任何一条负偏离或不满足则导致投标（响应）无效。</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培训服务</w:t>
            </w:r>
          </w:p>
        </w:tc>
        <w:tc>
          <w:tcPr>
            <w:tcW w:type="dxa" w:w="933"/>
          </w:tcPr>
          <w:p>
            <w:pPr>
              <w:pStyle w:val="null3"/>
              <w:jc w:val="left"/>
            </w:pPr>
            <w:r>
              <w:rPr/>
              <w:t>2024年企业家培训项目1</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635,000.00</w:t>
            </w:r>
          </w:p>
        </w:tc>
        <w:tc>
          <w:tcPr>
            <w:tcW w:type="dxa" w:w="933"/>
          </w:tcPr>
          <w:p>
            <w:pPr>
              <w:pStyle w:val="null3"/>
              <w:jc w:val="right"/>
            </w:pPr>
            <w:r>
              <w:rPr/>
              <w:t>635,000.00</w:t>
            </w:r>
          </w:p>
        </w:tc>
        <w:tc>
          <w:tcPr>
            <w:tcW w:type="dxa" w:w="840"/>
          </w:tcPr>
          <w:p>
            <w:pPr>
              <w:pStyle w:val="null3"/>
            </w:pPr>
            <w:r>
              <w:rPr/>
              <w:t>租赁和商务服务业</w:t>
            </w:r>
          </w:p>
        </w:tc>
        <w:tc>
          <w:tcPr>
            <w:tcW w:type="dxa" w:w="933"/>
          </w:tcPr>
          <w:p>
            <w:pPr>
              <w:pStyle w:val="null3"/>
            </w:pPr>
            <w:r>
              <w:rPr/>
              <w:t>详见附表一</w:t>
            </w:r>
          </w:p>
        </w:tc>
      </w:tr>
    </w:tbl>
    <w:p>
      <w:pPr>
        <w:pStyle w:val="null3"/>
      </w:pPr>
    </w:p>
    <w:p>
      <w:pPr>
        <w:pStyle w:val="null3"/>
      </w:pPr>
      <w:r>
        <w:rPr>
          <w:b/>
        </w:rPr>
        <w:t>附表</w:t>
      </w:r>
      <w:r>
        <w:rPr>
          <w:b/>
        </w:rPr>
        <w:t>一</w:t>
      </w:r>
      <w:r>
        <w:rPr>
          <w:b/>
        </w:rPr>
        <w:t>：</w:t>
      </w:r>
      <w:r>
        <w:rPr>
          <w:b/>
        </w:rPr>
        <w:t>2024年企业家培训项目1</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ind w:firstLine="480"/>
              <w:jc w:val="both"/>
            </w:pPr>
            <w:r>
              <w:rPr>
                <w:b/>
                <w:sz w:val="21"/>
              </w:rPr>
              <w:t>一、培训对象</w:t>
            </w:r>
            <w:r>
              <w:rPr>
                <w:sz w:val="21"/>
              </w:rPr>
              <w:t>：</w:t>
            </w:r>
            <w:r>
              <w:rPr>
                <w:sz w:val="21"/>
              </w:rPr>
              <w:t>佛山市</w:t>
            </w:r>
            <w:r>
              <w:rPr>
                <w:sz w:val="21"/>
              </w:rPr>
              <w:t>45</w:t>
            </w:r>
            <w:r>
              <w:rPr>
                <w:sz w:val="21"/>
              </w:rPr>
              <w:t>岁以下青年企业家和</w:t>
            </w:r>
            <w:r>
              <w:rPr>
                <w:sz w:val="21"/>
              </w:rPr>
              <w:t>佛山市、区</w:t>
            </w:r>
            <w:r>
              <w:rPr>
                <w:sz w:val="21"/>
              </w:rPr>
              <w:t>、镇街</w:t>
            </w:r>
            <w:r>
              <w:rPr>
                <w:sz w:val="21"/>
              </w:rPr>
              <w:t>经济类商会会长。</w:t>
            </w:r>
          </w:p>
          <w:p>
            <w:pPr>
              <w:pStyle w:val="null3"/>
              <w:ind w:firstLine="480"/>
              <w:jc w:val="both"/>
            </w:pPr>
            <w:r>
              <w:rPr>
                <w:b/>
                <w:sz w:val="21"/>
              </w:rPr>
              <w:t>二、培训地点：</w:t>
            </w:r>
            <w:r>
              <w:rPr>
                <w:sz w:val="21"/>
              </w:rPr>
              <w:t>广东省内，以采购人最终确认为准</w:t>
            </w:r>
            <w:r>
              <w:rPr>
                <w:sz w:val="21"/>
              </w:rPr>
              <w:t>。</w:t>
            </w:r>
          </w:p>
          <w:p>
            <w:pPr>
              <w:pStyle w:val="null3"/>
              <w:ind w:firstLine="480"/>
              <w:jc w:val="both"/>
            </w:pPr>
            <w:r>
              <w:rPr>
                <w:b/>
                <w:sz w:val="21"/>
              </w:rPr>
              <w:t>三、培训时间：</w:t>
            </w:r>
            <w:r>
              <w:rPr>
                <w:sz w:val="21"/>
              </w:rPr>
              <w:t>合同签订之日起至</w:t>
            </w:r>
            <w:r>
              <w:rPr>
                <w:sz w:val="21"/>
              </w:rPr>
              <w:t>2024</w:t>
            </w:r>
            <w:r>
              <w:rPr>
                <w:sz w:val="21"/>
              </w:rPr>
              <w:t>年</w:t>
            </w:r>
            <w:r>
              <w:rPr>
                <w:sz w:val="21"/>
              </w:rPr>
              <w:t>11</w:t>
            </w:r>
            <w:r>
              <w:rPr>
                <w:sz w:val="21"/>
              </w:rPr>
              <w:t>月</w:t>
            </w:r>
            <w:r>
              <w:rPr>
                <w:sz w:val="21"/>
              </w:rPr>
              <w:t>30</w:t>
            </w:r>
            <w:r>
              <w:rPr>
                <w:sz w:val="21"/>
              </w:rPr>
              <w:t>日前组织开展培养并完成，具体时间以采购人通知为准。</w:t>
            </w:r>
          </w:p>
          <w:p>
            <w:pPr>
              <w:pStyle w:val="null3"/>
              <w:ind w:firstLine="480"/>
              <w:jc w:val="both"/>
            </w:pPr>
            <w:r>
              <w:rPr>
                <w:b/>
                <w:sz w:val="21"/>
              </w:rPr>
              <w:t>四、培训内容：</w:t>
            </w:r>
          </w:p>
          <w:p>
            <w:pPr>
              <w:pStyle w:val="null3"/>
              <w:ind w:firstLine="480"/>
              <w:jc w:val="both"/>
            </w:pPr>
            <w:r>
              <w:rPr>
                <w:sz w:val="21"/>
              </w:rPr>
              <w:t>（一）世情国情党情教育；</w:t>
            </w:r>
          </w:p>
          <w:p>
            <w:pPr>
              <w:pStyle w:val="null3"/>
              <w:ind w:firstLine="480"/>
              <w:jc w:val="both"/>
            </w:pPr>
            <w:r>
              <w:rPr>
                <w:sz w:val="21"/>
              </w:rPr>
              <w:t>（二）宏观经济形势；</w:t>
            </w:r>
          </w:p>
          <w:p>
            <w:pPr>
              <w:pStyle w:val="null3"/>
              <w:ind w:firstLine="480"/>
              <w:jc w:val="both"/>
            </w:pPr>
            <w:r>
              <w:rPr>
                <w:sz w:val="21"/>
              </w:rPr>
              <w:t>（三）</w:t>
            </w:r>
            <w:r>
              <w:rPr>
                <w:sz w:val="21"/>
              </w:rPr>
              <w:t>企业生产经营相关的国家政策法规</w:t>
            </w:r>
            <w:r>
              <w:rPr>
                <w:sz w:val="21"/>
              </w:rPr>
              <w:t>；</w:t>
            </w:r>
          </w:p>
          <w:p>
            <w:pPr>
              <w:pStyle w:val="null3"/>
              <w:ind w:firstLine="480"/>
              <w:jc w:val="both"/>
            </w:pPr>
            <w:r>
              <w:rPr>
                <w:sz w:val="21"/>
              </w:rPr>
              <w:t>（四）企业智能化数字化转型；</w:t>
            </w:r>
          </w:p>
          <w:p>
            <w:pPr>
              <w:pStyle w:val="null3"/>
              <w:ind w:firstLine="480"/>
              <w:jc w:val="both"/>
            </w:pPr>
            <w:r>
              <w:rPr>
                <w:sz w:val="21"/>
              </w:rPr>
              <w:t>（五）企业精益管理；</w:t>
            </w:r>
          </w:p>
          <w:p>
            <w:pPr>
              <w:pStyle w:val="null3"/>
              <w:ind w:firstLine="480"/>
              <w:jc w:val="both"/>
            </w:pPr>
            <w:r>
              <w:rPr>
                <w:sz w:val="21"/>
              </w:rPr>
              <w:t>（六）资本市场运作；</w:t>
            </w:r>
          </w:p>
          <w:p>
            <w:pPr>
              <w:pStyle w:val="null3"/>
              <w:ind w:firstLine="480"/>
              <w:jc w:val="both"/>
            </w:pPr>
            <w:r>
              <w:rPr>
                <w:sz w:val="21"/>
              </w:rPr>
              <w:t>（七）现代企业制度建设</w:t>
            </w:r>
            <w:r>
              <w:rPr>
                <w:sz w:val="21"/>
              </w:rPr>
              <w:t>；</w:t>
            </w:r>
          </w:p>
          <w:p>
            <w:pPr>
              <w:pStyle w:val="null3"/>
              <w:ind w:firstLine="480"/>
              <w:jc w:val="both"/>
            </w:pPr>
            <w:r>
              <w:rPr>
                <w:sz w:val="21"/>
              </w:rPr>
              <w:t>（八）企业传承接班；</w:t>
            </w:r>
          </w:p>
          <w:p>
            <w:pPr>
              <w:pStyle w:val="null3"/>
              <w:ind w:firstLine="480"/>
              <w:jc w:val="both"/>
            </w:pPr>
            <w:r>
              <w:rPr>
                <w:sz w:val="21"/>
              </w:rPr>
              <w:t>（九）商会规范化治理</w:t>
            </w:r>
            <w:r>
              <w:rPr>
                <w:sz w:val="21"/>
              </w:rPr>
              <w:t>。</w:t>
            </w:r>
          </w:p>
        </w:tc>
      </w:tr>
      <w:tr>
        <w:tc>
          <w:tcPr>
            <w:tcW w:type="dxa" w:w="2076"/>
          </w:tcPr>
          <w:p>
            <w:pPr>
              <w:pStyle w:val="null3"/>
            </w:pPr>
            <w:r>
              <w:rPr/>
              <w:t>★</w:t>
            </w:r>
          </w:p>
        </w:tc>
        <w:tc>
          <w:tcPr>
            <w:tcW w:type="dxa" w:w="415"/>
          </w:tcPr>
          <w:p>
            <w:pPr>
              <w:pStyle w:val="null3"/>
            </w:pPr>
            <w:r>
              <w:rPr/>
              <w:t>2</w:t>
            </w:r>
          </w:p>
        </w:tc>
        <w:tc>
          <w:tcPr>
            <w:tcW w:type="dxa" w:w="5814"/>
          </w:tcPr>
          <w:p>
            <w:pPr>
              <w:pStyle w:val="null3"/>
              <w:ind w:firstLine="480"/>
              <w:jc w:val="both"/>
            </w:pPr>
            <w:r>
              <w:rPr>
                <w:b/>
                <w:sz w:val="21"/>
              </w:rPr>
              <w:t>五、基本要求</w:t>
            </w:r>
          </w:p>
          <w:p>
            <w:pPr>
              <w:pStyle w:val="null3"/>
              <w:ind w:firstLine="480"/>
              <w:jc w:val="both"/>
            </w:pPr>
            <w:r>
              <w:rPr>
                <w:sz w:val="21"/>
              </w:rPr>
              <w:t>（一）</w:t>
            </w:r>
            <w:r>
              <w:rPr>
                <w:sz w:val="21"/>
              </w:rPr>
              <w:t>2024</w:t>
            </w:r>
            <w:r>
              <w:rPr>
                <w:sz w:val="21"/>
              </w:rPr>
              <w:t>年企业家培训项目</w:t>
            </w:r>
            <w:r>
              <w:rPr>
                <w:sz w:val="21"/>
              </w:rPr>
              <w:t>1</w:t>
            </w:r>
            <w:r>
              <w:rPr>
                <w:sz w:val="21"/>
              </w:rPr>
              <w:t>划分成三类培训项目：</w:t>
            </w:r>
          </w:p>
          <w:tbl>
            <w:tblPr>
              <w:tblInd w:type="dxa" w:w="120"/>
              <w:tblBorders>
                <w:top w:val="none" w:color="000000" w:sz="4"/>
                <w:left w:val="none" w:color="000000" w:sz="4"/>
                <w:bottom w:val="none" w:color="000000" w:sz="4"/>
                <w:right w:val="none" w:color="000000" w:sz="4"/>
                <w:insideH w:val="none"/>
                <w:insideV w:val="none"/>
              </w:tblBorders>
            </w:tblPr>
            <w:tblGrid>
              <w:gridCol w:w="2160"/>
              <w:gridCol w:w="675"/>
              <w:gridCol w:w="2685"/>
            </w:tblGrid>
            <w:tr>
              <w:tc>
                <w:tcPr>
                  <w:tcW w:type="dxa" w:w="216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培训班名称</w:t>
                  </w:r>
                </w:p>
              </w:tc>
              <w:tc>
                <w:tcPr>
                  <w:tcW w:type="dxa" w:w="67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期数</w:t>
                  </w:r>
                </w:p>
              </w:tc>
              <w:tc>
                <w:tcPr>
                  <w:tcW w:type="dxa" w:w="268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培训内容</w:t>
                  </w:r>
                </w:p>
              </w:tc>
            </w:tr>
            <w:tr>
              <w:tc>
                <w:tcPr>
                  <w:tcW w:type="dxa" w:w="21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企业家</w:t>
                  </w:r>
                  <w:r>
                    <w:rPr>
                      <w:sz w:val="21"/>
                    </w:rPr>
                    <w:t>“青蓝结对”——佛商传承计划</w:t>
                  </w:r>
                </w:p>
              </w:tc>
              <w:tc>
                <w:tcPr>
                  <w:tcW w:type="dxa" w:w="67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一期</w:t>
                  </w:r>
                </w:p>
              </w:tc>
              <w:tc>
                <w:tcPr>
                  <w:tcW w:type="dxa" w:w="26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1、共6场，包括省内研学（共3场，20人/场，2天/场）；市内研学（共3场，40人/场，0.5天/场）。</w:t>
                  </w:r>
                </w:p>
                <w:p>
                  <w:pPr>
                    <w:pStyle w:val="null3"/>
                    <w:ind w:firstLine="380"/>
                    <w:jc w:val="left"/>
                  </w:pPr>
                  <w:r>
                    <w:rPr>
                      <w:sz w:val="21"/>
                    </w:rPr>
                    <w:t>2、培育对象：佛山市45岁以下青年企业家。</w:t>
                  </w:r>
                </w:p>
                <w:p>
                  <w:pPr>
                    <w:pStyle w:val="null3"/>
                    <w:ind w:firstLine="380"/>
                    <w:jc w:val="left"/>
                  </w:pPr>
                  <w:r>
                    <w:rPr>
                      <w:sz w:val="21"/>
                    </w:rPr>
                    <w:t>3、以企业家、专家学者为导师，匹配青年企业家开展“老带新”“传帮带”活动，助力青年企业家走出代际传承困境。侧重培养青年企业家现代公司治理能力，努力实现企业稳健传承，活动形式包括但不限于专题授课、座谈交流、现场教学、省内研学等。</w:t>
                  </w:r>
                </w:p>
              </w:tc>
            </w:tr>
            <w:tr>
              <w:tc>
                <w:tcPr>
                  <w:tcW w:type="dxa" w:w="21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佛山市青年企业家健康成长营</w:t>
                  </w:r>
                </w:p>
              </w:tc>
              <w:tc>
                <w:tcPr>
                  <w:tcW w:type="dxa" w:w="67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一期</w:t>
                  </w:r>
                </w:p>
              </w:tc>
              <w:tc>
                <w:tcPr>
                  <w:tcW w:type="dxa" w:w="26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1、省内培训，共1期，50人/期，包括市内专题教学、现场教学10天；省内专题教学、现场教学3天，合计13天/期。</w:t>
                  </w:r>
                </w:p>
                <w:p>
                  <w:pPr>
                    <w:pStyle w:val="null3"/>
                    <w:ind w:firstLine="380"/>
                    <w:jc w:val="both"/>
                  </w:pPr>
                  <w:r>
                    <w:rPr>
                      <w:sz w:val="21"/>
                    </w:rPr>
                    <w:t>2、培育对象：佛山市45岁以下青年企业家。</w:t>
                  </w:r>
                </w:p>
              </w:tc>
            </w:tr>
            <w:tr>
              <w:tc>
                <w:tcPr>
                  <w:tcW w:type="dxa" w:w="21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佛山商会会长培训班</w:t>
                  </w:r>
                </w:p>
              </w:tc>
              <w:tc>
                <w:tcPr>
                  <w:tcW w:type="dxa" w:w="67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一期</w:t>
                  </w:r>
                </w:p>
              </w:tc>
              <w:tc>
                <w:tcPr>
                  <w:tcW w:type="dxa" w:w="26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1、省内培训，共1期，50人/期，3天/期。</w:t>
                  </w:r>
                </w:p>
                <w:p>
                  <w:pPr>
                    <w:pStyle w:val="null3"/>
                    <w:ind w:firstLine="380"/>
                    <w:jc w:val="left"/>
                  </w:pPr>
                  <w:r>
                    <w:rPr>
                      <w:sz w:val="21"/>
                    </w:rPr>
                    <w:t>2、培育对象：佛山市、区、镇街各级商会会长。</w:t>
                  </w:r>
                </w:p>
              </w:tc>
            </w:tr>
          </w:tbl>
          <w:p>
            <w:pPr>
              <w:pStyle w:val="null3"/>
              <w:ind w:firstLine="480"/>
              <w:jc w:val="both"/>
            </w:pPr>
            <w:r>
              <w:rPr>
                <w:sz w:val="21"/>
              </w:rPr>
              <w:t>（二）</w:t>
            </w:r>
            <w:r>
              <w:rPr>
                <w:sz w:val="21"/>
              </w:rPr>
              <w:t>以上</w:t>
            </w:r>
            <w:r>
              <w:rPr>
                <w:sz w:val="21"/>
              </w:rPr>
              <w:t>培训项目可同时进行。</w:t>
            </w:r>
          </w:p>
        </w:tc>
      </w:tr>
      <w:tr>
        <w:tc>
          <w:tcPr>
            <w:tcW w:type="dxa" w:w="2076"/>
          </w:tcPr>
          <w:p>
            <w:pPr>
              <w:pStyle w:val="null3"/>
            </w:pPr>
            <w:r>
              <w:rPr/>
              <w:t>★</w:t>
            </w:r>
          </w:p>
        </w:tc>
        <w:tc>
          <w:tcPr>
            <w:tcW w:type="dxa" w:w="415"/>
          </w:tcPr>
          <w:p>
            <w:pPr>
              <w:pStyle w:val="null3"/>
            </w:pPr>
            <w:r>
              <w:rPr/>
              <w:t>3</w:t>
            </w:r>
          </w:p>
        </w:tc>
        <w:tc>
          <w:tcPr>
            <w:tcW w:type="dxa" w:w="5814"/>
          </w:tcPr>
          <w:p>
            <w:pPr>
              <w:pStyle w:val="null3"/>
              <w:ind w:firstLine="480"/>
              <w:jc w:val="both"/>
            </w:pPr>
            <w:r>
              <w:rPr>
                <w:b/>
                <w:sz w:val="21"/>
              </w:rPr>
              <w:t>六、其他要求</w:t>
            </w:r>
          </w:p>
          <w:p>
            <w:pPr>
              <w:pStyle w:val="null3"/>
              <w:ind w:firstLine="480"/>
              <w:jc w:val="both"/>
            </w:pPr>
            <w:r>
              <w:rPr>
                <w:sz w:val="21"/>
              </w:rPr>
              <w:t>（一）成交供应商签订合同前必须按照国家相关保密规定和采购人签订《保密协议》，对违反《保密协议》相关内容规定的，采购人有权追究其法律责任。</w:t>
            </w:r>
          </w:p>
          <w:p>
            <w:pPr>
              <w:pStyle w:val="null3"/>
              <w:ind w:firstLine="480"/>
              <w:jc w:val="both"/>
            </w:pPr>
            <w:r>
              <w:rPr>
                <w:sz w:val="21"/>
              </w:rPr>
              <w:t>（二）成交供应商须遵守与本项目相关的法律法规，对违反相关法律要求的，采购人有权追究其法律责任。</w:t>
            </w:r>
          </w:p>
          <w:p>
            <w:pPr>
              <w:pStyle w:val="null3"/>
              <w:ind w:firstLine="480"/>
              <w:jc w:val="both"/>
            </w:pPr>
            <w:r>
              <w:rPr>
                <w:sz w:val="21"/>
              </w:rPr>
              <w:t>（三）服务期间，服务人员发生各种事故，包括治安、安全、交通和违反计划生育、劳资纠纷等事件及其他各种损失，由成交供应商依法承担和负责赔偿。</w:t>
            </w:r>
          </w:p>
        </w:tc>
      </w:tr>
      <w:tr>
        <w:tc>
          <w:tcPr>
            <w:tcW w:type="dxa" w:w="2076"/>
          </w:tcPr>
          <w:p/>
        </w:tc>
        <w:tc>
          <w:tcPr>
            <w:tcW w:type="dxa" w:w="415"/>
          </w:tcPr>
          <w:p>
            <w:pPr>
              <w:pStyle w:val="null3"/>
            </w:pPr>
            <w:r>
              <w:rPr/>
              <w:t>4</w:t>
            </w:r>
          </w:p>
        </w:tc>
        <w:tc>
          <w:tcPr>
            <w:tcW w:type="dxa" w:w="5814"/>
          </w:tcPr>
          <w:p>
            <w:pPr>
              <w:pStyle w:val="null3"/>
              <w:ind w:firstLine="480"/>
              <w:jc w:val="both"/>
            </w:pPr>
            <w:r>
              <w:rPr>
                <w:b/>
                <w:sz w:val="21"/>
              </w:rPr>
              <w:t>七、培训组织</w:t>
            </w:r>
          </w:p>
          <w:p>
            <w:pPr>
              <w:pStyle w:val="null3"/>
              <w:ind w:firstLine="480"/>
              <w:jc w:val="left"/>
            </w:pPr>
            <w:r>
              <w:rPr>
                <w:sz w:val="21"/>
              </w:rPr>
              <w:t>（一）培训整体策划</w:t>
            </w:r>
          </w:p>
          <w:p>
            <w:pPr>
              <w:pStyle w:val="null3"/>
              <w:ind w:firstLine="420"/>
              <w:jc w:val="left"/>
            </w:pPr>
            <w:r>
              <w:rPr>
                <w:sz w:val="21"/>
              </w:rPr>
              <w:t>培训过程中，对项目运用闭环管理模式，所有的培训方案经采购人确定后方可启动执行，需定期汇报进度和计划，并根据相关方的意见进行修改，经采购人同意后开展落实。</w:t>
            </w:r>
          </w:p>
          <w:p>
            <w:pPr>
              <w:pStyle w:val="null3"/>
              <w:ind w:firstLine="480"/>
              <w:jc w:val="left"/>
            </w:pPr>
            <w:r>
              <w:rPr>
                <w:sz w:val="21"/>
              </w:rPr>
              <w:t>（二）培训前期发动</w:t>
            </w:r>
          </w:p>
          <w:p>
            <w:pPr>
              <w:pStyle w:val="null3"/>
              <w:ind w:firstLine="420"/>
              <w:jc w:val="left"/>
            </w:pPr>
            <w:r>
              <w:rPr>
                <w:sz w:val="21"/>
              </w:rPr>
              <w:t>做好培训前的人员资料收集、通知到位、协调跟进、后备方案等工作，确保达到培训预期效果。</w:t>
            </w:r>
          </w:p>
          <w:p>
            <w:pPr>
              <w:pStyle w:val="null3"/>
              <w:ind w:firstLine="480"/>
              <w:jc w:val="left"/>
            </w:pPr>
            <w:r>
              <w:rPr>
                <w:sz w:val="21"/>
              </w:rPr>
              <w:t>（三）培训准备和现场执行</w:t>
            </w:r>
          </w:p>
          <w:p>
            <w:pPr>
              <w:pStyle w:val="null3"/>
              <w:ind w:firstLine="420"/>
              <w:jc w:val="left"/>
            </w:pPr>
            <w:r>
              <w:rPr>
                <w:sz w:val="21"/>
              </w:rPr>
              <w:t>做好嘉宾邀请和接待、物料设计和准备、组织联动、现场执行、控场沟通、氛围调动、媒体宣传、专人跟进、影像资料及意见建议的收集、培训学员满意度调查等工作。</w:t>
            </w:r>
          </w:p>
          <w:p>
            <w:pPr>
              <w:pStyle w:val="null3"/>
              <w:ind w:firstLine="480"/>
              <w:jc w:val="left"/>
            </w:pPr>
            <w:r>
              <w:rPr>
                <w:sz w:val="21"/>
              </w:rPr>
              <w:t>（四）培训资料归档</w:t>
            </w:r>
          </w:p>
          <w:p>
            <w:pPr>
              <w:pStyle w:val="null3"/>
              <w:ind w:firstLine="420"/>
              <w:jc w:val="left"/>
            </w:pPr>
            <w:r>
              <w:rPr>
                <w:sz w:val="21"/>
              </w:rPr>
              <w:t>做好培训的整理回顾、资料收集归档等工作，包括图文总结、视频回顾，培训过程汇总形成图文和剪影资料于验收时提交采购人。</w:t>
            </w:r>
          </w:p>
          <w:p>
            <w:pPr>
              <w:pStyle w:val="null3"/>
              <w:ind w:firstLine="480"/>
              <w:jc w:val="left"/>
            </w:pPr>
            <w:r>
              <w:rPr>
                <w:sz w:val="21"/>
              </w:rPr>
              <w:t>（五）培训效果评估</w:t>
            </w:r>
          </w:p>
          <w:p>
            <w:pPr>
              <w:pStyle w:val="null3"/>
              <w:ind w:firstLine="480"/>
              <w:jc w:val="both"/>
            </w:pPr>
            <w:r>
              <w:rPr>
                <w:sz w:val="21"/>
              </w:rPr>
              <w:t xml:space="preserve">    </w:t>
            </w:r>
            <w:r>
              <w:rPr>
                <w:sz w:val="21"/>
              </w:rPr>
              <w:t>成交供应商应具有授课内容意识形态审核把关制度。</w:t>
            </w:r>
            <w:r>
              <w:rPr>
                <w:sz w:val="21"/>
              </w:rPr>
              <w:t>培训活动后及时进行效果跟踪、评估、分析、撰写总结报告（验收时提供），</w:t>
            </w:r>
            <w:r>
              <w:rPr>
                <w:sz w:val="21"/>
              </w:rPr>
              <w:t>成交供应商应</w:t>
            </w:r>
            <w:r>
              <w:rPr>
                <w:sz w:val="21"/>
              </w:rPr>
              <w:t>采纳合理意见建议，在后续培训中不断改进，逐步提高活动实效。</w:t>
            </w:r>
          </w:p>
        </w:tc>
      </w:tr>
      <w:tr>
        <w:tc>
          <w:tcPr>
            <w:tcW w:type="dxa" w:w="2076"/>
          </w:tcPr>
          <w:p/>
        </w:tc>
        <w:tc>
          <w:tcPr>
            <w:tcW w:type="dxa" w:w="415"/>
          </w:tcPr>
          <w:p>
            <w:pPr>
              <w:pStyle w:val="null3"/>
            </w:pPr>
            <w:r>
              <w:rPr/>
              <w:t>5</w:t>
            </w:r>
          </w:p>
        </w:tc>
        <w:tc>
          <w:tcPr>
            <w:tcW w:type="dxa" w:w="5814"/>
          </w:tcPr>
          <w:p>
            <w:pPr>
              <w:pStyle w:val="null3"/>
              <w:ind w:firstLine="480"/>
              <w:jc w:val="both"/>
            </w:pPr>
            <w:r>
              <w:rPr>
                <w:b/>
                <w:sz w:val="21"/>
              </w:rPr>
              <w:t>八</w:t>
            </w:r>
            <w:r>
              <w:rPr>
                <w:b/>
                <w:sz w:val="21"/>
              </w:rPr>
              <w:t>、</w:t>
            </w:r>
            <w:r>
              <w:rPr>
                <w:b/>
                <w:sz w:val="21"/>
              </w:rPr>
              <w:t>演讲要求</w:t>
            </w:r>
          </w:p>
          <w:p>
            <w:pPr>
              <w:pStyle w:val="null3"/>
              <w:ind w:firstLine="480"/>
              <w:jc w:val="both"/>
            </w:pPr>
            <w:r>
              <w:rPr>
                <w:sz w:val="21"/>
              </w:rPr>
              <w:t>（一）演讲方式：</w:t>
            </w:r>
            <w:r>
              <w:rPr>
                <w:sz w:val="21"/>
              </w:rPr>
              <w:t>请响应供应商自行准备相关演讲资料和演讲设备（手提电脑等）。演示由响应供应商拟投入本项目的项目负责人本人进行操作</w:t>
            </w:r>
            <w:r>
              <w:rPr>
                <w:sz w:val="21"/>
              </w:rPr>
              <w:t>和</w:t>
            </w:r>
            <w:r>
              <w:rPr>
                <w:sz w:val="21"/>
              </w:rPr>
              <w:t>演讲，采购代理机构仅提供投影设备。如因出现设备故障、演示的软件损坏或使用非通用格式造成视频无法播放或因分辨率过低导致播放效果不佳的，后果由响应供应商自行承担。</w:t>
            </w:r>
          </w:p>
          <w:p>
            <w:pPr>
              <w:pStyle w:val="null3"/>
              <w:ind w:firstLine="480"/>
              <w:jc w:val="both"/>
            </w:pPr>
            <w:r>
              <w:rPr>
                <w:sz w:val="21"/>
              </w:rPr>
              <w:t>（二）演讲要求：</w:t>
            </w:r>
            <w:r>
              <w:rPr>
                <w:sz w:val="21"/>
              </w:rPr>
              <w:t>响应供应商</w:t>
            </w:r>
            <w:r>
              <w:rPr>
                <w:sz w:val="21"/>
              </w:rPr>
              <w:t>应</w:t>
            </w:r>
            <w:r>
              <w:rPr>
                <w:sz w:val="21"/>
              </w:rPr>
              <w:t>针对本项目</w:t>
            </w:r>
            <w:r>
              <w:rPr>
                <w:sz w:val="21"/>
              </w:rPr>
              <w:t>采购</w:t>
            </w:r>
            <w:r>
              <w:rPr>
                <w:sz w:val="21"/>
              </w:rPr>
              <w:t>需求</w:t>
            </w:r>
            <w:r>
              <w:rPr>
                <w:sz w:val="21"/>
              </w:rPr>
              <w:t>中各类培训班的培训模式、师资安排、教学管理等</w:t>
            </w:r>
            <w:r>
              <w:rPr>
                <w:sz w:val="21"/>
              </w:rPr>
              <w:t>内容</w:t>
            </w:r>
            <w:r>
              <w:rPr>
                <w:sz w:val="21"/>
              </w:rPr>
              <w:t>进行</w:t>
            </w:r>
            <w:r>
              <w:rPr>
                <w:sz w:val="21"/>
              </w:rPr>
              <w:t>演讲</w:t>
            </w:r>
            <w:r>
              <w:rPr>
                <w:sz w:val="21"/>
              </w:rPr>
              <w:t>，</w:t>
            </w:r>
            <w:r>
              <w:rPr>
                <w:sz w:val="21"/>
              </w:rPr>
              <w:t>演讲</w:t>
            </w:r>
            <w:r>
              <w:rPr>
                <w:sz w:val="21"/>
              </w:rPr>
              <w:t>形式</w:t>
            </w:r>
            <w:r>
              <w:rPr>
                <w:sz w:val="21"/>
              </w:rPr>
              <w:t>自</w:t>
            </w:r>
            <w:r>
              <w:rPr>
                <w:sz w:val="21"/>
              </w:rPr>
              <w:t>定</w:t>
            </w:r>
            <w:r>
              <w:rPr>
                <w:sz w:val="21"/>
              </w:rPr>
              <w:t>。</w:t>
            </w:r>
            <w:r>
              <w:rPr>
                <w:sz w:val="21"/>
              </w:rPr>
              <w:t>响应供应商演讲的内容不得与本项目的用户需求书的内容无关。演讲的内容与响应文件内容不一致时，以响应文件内容为准。</w:t>
            </w:r>
          </w:p>
          <w:p>
            <w:pPr>
              <w:pStyle w:val="null3"/>
              <w:ind w:firstLine="480"/>
              <w:jc w:val="both"/>
            </w:pPr>
            <w:r>
              <w:rPr>
                <w:sz w:val="21"/>
              </w:rPr>
              <w:t>（三）演讲时间：每家响应供应商不得超过</w:t>
            </w:r>
            <w:r>
              <w:rPr>
                <w:sz w:val="21"/>
              </w:rPr>
              <w:t>10分钟。</w:t>
            </w:r>
          </w:p>
          <w:p>
            <w:pPr>
              <w:pStyle w:val="null3"/>
              <w:ind w:firstLine="480"/>
              <w:jc w:val="both"/>
            </w:pPr>
            <w:r>
              <w:rPr>
                <w:sz w:val="21"/>
              </w:rPr>
              <w:t>（四）演讲顺序：通过资格、符合性评审的响应供应商按照云平台系统顺序逐一进行演讲。</w:t>
            </w:r>
          </w:p>
        </w:tc>
      </w:tr>
      <w:tr>
        <w:tc>
          <w:tcPr>
            <w:tcW w:type="dxa" w:w="2076"/>
          </w:tcPr>
          <w:p>
            <w:pPr>
              <w:pStyle w:val="null3"/>
            </w:pPr>
            <w:r>
              <w:rPr/>
              <w:t>说明</w:t>
            </w:r>
          </w:p>
        </w:tc>
        <w:tc>
          <w:tcPr>
            <w:tcW w:type="dxa" w:w="6229"/>
            <w:gridSpan w:val="2"/>
          </w:tcPr>
          <w:p>
            <w:pPr>
              <w:pStyle w:val="null3"/>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Pr>
        <w:pStyle w:val="null3"/>
      </w:pPr>
    </w:p>
    <w:p>
      <w:pPr>
        <w:pStyle w:val="null3"/>
      </w:pPr>
      <w:r>
        <w:rPr/>
        <w:t>采购包2（2024年企业家培训项目2）</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p>
          <w:p>
            <w:pPr>
              <w:pStyle w:val="null3"/>
            </w:pPr>
            <w:r>
              <w:rPr/>
              <w:t>★合同签订之日起至2024年11月30日前组织开展培养并完成，具体时间以采购人通知为准。</w:t>
            </w:r>
          </w:p>
        </w:tc>
      </w:tr>
      <w:tr>
        <w:tc>
          <w:tcPr>
            <w:tcW w:type="dxa" w:w="4153"/>
          </w:tcPr>
          <w:p>
            <w:pPr>
              <w:pStyle w:val="null3"/>
            </w:pPr>
            <w:r>
              <w:rPr/>
              <w:t>标的提供的地点</w:t>
            </w:r>
          </w:p>
        </w:tc>
        <w:tc>
          <w:tcPr>
            <w:tcW w:type="dxa" w:w="4153"/>
          </w:tcPr>
          <w:p>
            <w:pPr>
              <w:pStyle w:val="null3"/>
            </w:pPr>
          </w:p>
          <w:p>
            <w:pPr>
              <w:pStyle w:val="null3"/>
            </w:pPr>
            <w:r>
              <w:rPr/>
              <w:t>★采购人指定地点。</w:t>
            </w:r>
          </w:p>
        </w:tc>
      </w:tr>
      <w:tr>
        <w:tc>
          <w:tcPr>
            <w:tcW w:type="dxa" w:w="4153"/>
          </w:tcPr>
          <w:p>
            <w:pPr>
              <w:pStyle w:val="null3"/>
            </w:pPr>
            <w:r>
              <w:rPr/>
              <w:t>付款方式</w:t>
            </w:r>
          </w:p>
        </w:tc>
        <w:tc>
          <w:tcPr>
            <w:tcW w:type="dxa" w:w="4153"/>
          </w:tcPr>
          <w:p>
            <w:pPr>
              <w:pStyle w:val="null3"/>
            </w:pPr>
          </w:p>
          <w:p>
            <w:pPr>
              <w:pStyle w:val="null3"/>
            </w:pPr>
          </w:p>
          <w:p>
            <w:pPr>
              <w:pStyle w:val="null3"/>
            </w:pPr>
            <w:r>
              <w:rPr/>
              <w:t>1期：支付比例70%,★（一）双方签订合同后5个工作日内，采购人向成交供应商支付合同总额的70%作为预付金。</w:t>
            </w:r>
          </w:p>
          <w:p>
            <w:pPr>
              <w:pStyle w:val="null3"/>
            </w:pPr>
          </w:p>
          <w:p>
            <w:pPr>
              <w:pStyle w:val="null3"/>
            </w:pPr>
            <w:r>
              <w:rPr/>
              <w:t>2期：支付比例30%,★（二）培训结束后，提交相关成果并经采购人验收合格后10个工作日内，采购人向成交供应商支付合同金额的30%。</w:t>
            </w:r>
          </w:p>
        </w:tc>
      </w:tr>
      <w:tr>
        <w:tc>
          <w:tcPr>
            <w:tcW w:type="dxa" w:w="4153"/>
          </w:tcPr>
          <w:p>
            <w:pPr>
              <w:pStyle w:val="null3"/>
            </w:pPr>
            <w:r>
              <w:rPr/>
              <w:t>验收要求</w:t>
            </w:r>
          </w:p>
        </w:tc>
        <w:tc>
          <w:tcPr>
            <w:tcW w:type="dxa" w:w="4153"/>
          </w:tcPr>
          <w:p>
            <w:pPr>
              <w:pStyle w:val="null3"/>
            </w:pPr>
          </w:p>
          <w:p>
            <w:pPr>
              <w:pStyle w:val="null3"/>
            </w:pPr>
          </w:p>
          <w:p>
            <w:pPr>
              <w:pStyle w:val="null3"/>
            </w:pPr>
          </w:p>
          <w:p>
            <w:pPr>
              <w:pStyle w:val="null3"/>
            </w:pPr>
            <w:r>
              <w:rPr/>
              <w:t>1期：★（一）成交供应商须为验收提供必需的一切条件及相关费用。 ★（二）项目验收依次序对照执行标准：1.符合中华人民共和国国家和服务地点相关安全质量标准、行业技术规范标准、环保节能标准；2.符合磋商文件和响应文件中各方共同认可的各项要求；3.符合货物来源国官方颁布标准；4.上述各类标准与法规必须是有关官方机构最新发布的现行标准版本，上述各项次序如后者标准要求高于前者，则以最高标准为验收标准。</w:t>
            </w:r>
          </w:p>
        </w:tc>
      </w:tr>
      <w:tr>
        <w:tc>
          <w:tcPr>
            <w:tcW w:type="dxa" w:w="4153"/>
          </w:tcPr>
          <w:p>
            <w:pPr>
              <w:pStyle w:val="null3"/>
            </w:pPr>
            <w:r>
              <w:rPr/>
              <w:t>履约保证金</w:t>
            </w:r>
          </w:p>
        </w:tc>
        <w:tc>
          <w:tcPr>
            <w:tcW w:type="dxa" w:w="4153"/>
          </w:tcPr>
          <w:p>
            <w:pPr>
              <w:pStyle w:val="null3"/>
            </w:pPr>
          </w:p>
          <w:p>
            <w:pPr>
              <w:pStyle w:val="null3"/>
            </w:pPr>
          </w:p>
          <w:p>
            <w:pPr>
              <w:pStyle w:val="null3"/>
            </w:pPr>
            <w:r>
              <w:rPr/>
              <w:t>不收取</w:t>
            </w:r>
          </w:p>
        </w:tc>
      </w:tr>
      <w:tr>
        <w:tc>
          <w:tcPr>
            <w:tcW w:type="dxa" w:w="4153"/>
          </w:tcPr>
          <w:p>
            <w:pPr>
              <w:pStyle w:val="null3"/>
            </w:pPr>
            <w:r>
              <w:rPr/>
              <w:t>其他</w:t>
            </w:r>
          </w:p>
        </w:tc>
        <w:tc>
          <w:tcPr>
            <w:tcW w:type="dxa" w:w="4153"/>
          </w:tcPr>
          <w:p>
            <w:pPr>
              <w:pStyle w:val="null3"/>
            </w:pPr>
          </w:p>
          <w:p>
            <w:pPr>
              <w:pStyle w:val="null3"/>
            </w:pPr>
          </w:p>
          <w:p>
            <w:pPr>
              <w:pStyle w:val="null3"/>
            </w:pPr>
            <w:r>
              <w:rPr/>
              <w:t>付款要求，★（一）成交供应商凭以下有效文件与采购人结算：1.合同；2.成交供应商开具的正式发票；3.验收文件（加盖采购人公章）；4.成交通知书。 ★（二）收款方、出具发票方、合同乙方均必须与成交供应商一致。 ★（三）付款期间如因特殊情况需调整，由双方协商处理。</w:t>
            </w:r>
          </w:p>
        </w:tc>
      </w:tr>
    </w:tbl>
    <w:p>
      <w:pPr>
        <w:pStyle w:val="null3"/>
      </w:pPr>
    </w:p>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pPr>
              <w:pStyle w:val="null3"/>
              <w:jc w:val="center"/>
            </w:pPr>
            <w:r>
              <w:rPr/>
              <w:t>★</w:t>
            </w:r>
          </w:p>
        </w:tc>
        <w:tc>
          <w:tcPr>
            <w:tcW w:type="dxa" w:w="2076"/>
          </w:tcPr>
          <w:p>
            <w:pPr>
              <w:pStyle w:val="null3"/>
              <w:jc w:val="center"/>
            </w:pPr>
            <w:r>
              <w:rPr/>
              <w:t>1</w:t>
            </w:r>
          </w:p>
        </w:tc>
        <w:tc>
          <w:tcPr>
            <w:tcW w:type="dxa" w:w="2076"/>
          </w:tcPr>
          <w:p>
            <w:pPr>
              <w:pStyle w:val="null3"/>
              <w:jc w:val="left"/>
            </w:pPr>
            <w:r>
              <w:rPr/>
              <w:t>报价要求</w:t>
            </w:r>
          </w:p>
        </w:tc>
        <w:tc>
          <w:tcPr>
            <w:tcW w:type="dxa" w:w="2076"/>
          </w:tcPr>
          <w:p>
            <w:pPr>
              <w:pStyle w:val="null3"/>
              <w:jc w:val="left"/>
            </w:pPr>
            <w:r>
              <w:rPr/>
              <w:t>本采购包的承包方式为本项目总价包干，响应报价包含但不限于以下全部费用，响应供应商不得再向采购人收取任何费用。主要包含培训期间交通和食宿费、调研费用、场地设备使用费用、停车费、聘请专家费用、专家的交通和食宿费用、培训资料费、保险费、接送交通费、证书、文件资料印制、全过程管理及售后等可预见和不可预见费用。如果成交供应商在成交或合同履行过程中，出现任何遗漏内容需产生额外费用，均由成交供应商承担，采购人将不再支付任何费用。为本项目提供服务过程中所发生的一切风险和安全责任由成交供应商承担。</w:t>
            </w:r>
          </w:p>
        </w:tc>
      </w:tr>
      <w:tr>
        <w:tc>
          <w:tcPr>
            <w:tcW w:type="dxa" w:w="2076"/>
          </w:tcPr>
          <w:p/>
        </w:tc>
        <w:tc>
          <w:tcPr>
            <w:tcW w:type="dxa" w:w="2076"/>
          </w:tcPr>
          <w:p>
            <w:pPr>
              <w:pStyle w:val="null3"/>
              <w:jc w:val="center"/>
            </w:pPr>
            <w:r>
              <w:rPr/>
              <w:t>2</w:t>
            </w:r>
          </w:p>
        </w:tc>
        <w:tc>
          <w:tcPr>
            <w:tcW w:type="dxa" w:w="2076"/>
          </w:tcPr>
          <w:p>
            <w:pPr>
              <w:pStyle w:val="null3"/>
              <w:jc w:val="left"/>
            </w:pPr>
            <w:r>
              <w:rPr/>
              <w:t>场地要求</w:t>
            </w:r>
          </w:p>
        </w:tc>
        <w:tc>
          <w:tcPr>
            <w:tcW w:type="dxa" w:w="2076"/>
          </w:tcPr>
          <w:p>
            <w:pPr>
              <w:pStyle w:val="null3"/>
              <w:jc w:val="left"/>
            </w:pPr>
            <w:r>
              <w:rPr/>
              <w:t>服务期内成交供应商应在广东省内提供可同时容纳不少于50人的培训场所。相关培训场所投入使用前须通过采购人确认，如因特殊原因确需更换的，必须提交相关的书面申请，说明原因且理由充分，在报经采购人同意后方可更换，且更换的场地在档次及配置等各方面应不低于原场地配置。</w:t>
            </w:r>
          </w:p>
        </w:tc>
      </w:tr>
      <w:tr>
        <w:tc>
          <w:tcPr>
            <w:tcW w:type="dxa" w:w="2076"/>
          </w:tcPr>
          <w:p>
            <w:pPr>
              <w:pStyle w:val="null3"/>
              <w:jc w:val="center"/>
            </w:pPr>
            <w:r>
              <w:rPr/>
              <w:t>★</w:t>
            </w:r>
          </w:p>
        </w:tc>
        <w:tc>
          <w:tcPr>
            <w:tcW w:type="dxa" w:w="2076"/>
          </w:tcPr>
          <w:p>
            <w:pPr>
              <w:pStyle w:val="null3"/>
              <w:jc w:val="center"/>
            </w:pPr>
            <w:r>
              <w:rPr/>
              <w:t>3</w:t>
            </w:r>
          </w:p>
        </w:tc>
        <w:tc>
          <w:tcPr>
            <w:tcW w:type="dxa" w:w="2076"/>
          </w:tcPr>
          <w:p>
            <w:pPr>
              <w:pStyle w:val="null3"/>
              <w:jc w:val="left"/>
            </w:pPr>
            <w:r>
              <w:rPr/>
              <w:t>人员要求</w:t>
            </w:r>
          </w:p>
        </w:tc>
        <w:tc>
          <w:tcPr>
            <w:tcW w:type="dxa" w:w="2076"/>
          </w:tcPr>
          <w:p>
            <w:pPr>
              <w:pStyle w:val="null3"/>
              <w:jc w:val="left"/>
            </w:pPr>
            <w:r>
              <w:rPr/>
              <w:t>（一）为使项目按质、按量、按时及有序实施，成交供应商必须为本项目设置一个稳定的服务团队及项目负责人（限1名），服务团队人员具有良好的敬业精神和专业素质。（二）成交供应商投入人员原则上在项目实施期间不得更换。如因特殊原因确需更换的，必须提交相关的书面申请，说明原因且理由充分，在报经采购人同意后方可更换，且更换的人员在资格及能力等各方面应不低于原项目人员。（三）如成交供应商未经采购人书面同意擅自更换项目组主要负责人员，除须按采购人的要求对人员作出调整外，还须交纳合同金额的1‰作为违约金。累计达2次后，采购人有权终止合同，由此引致的经济损失，成交供应商须全额赔偿，采购人保留追究成交供应商相关责任的权利。（四）采购人有权以书面形式要求成交供应商更换不能按规定履行合同的人员。（五）即使是采购人要求或同意更换的人员，其代替人员的资质仍应得到采购人的认可，且其资历和经验均不低于被更换人员。由此而产生的费用由成交供应商承担。（六）在服务期间，成交供应商须承担项目服务人员的社会保险、意外责任、工伤责任和所有服务风险。与工作人员发生的一切劳务纠纷，由成交供应商负责。</w:t>
            </w:r>
          </w:p>
        </w:tc>
      </w:tr>
      <w:tr>
        <w:tc>
          <w:tcPr>
            <w:tcW w:type="dxa" w:w="2076"/>
          </w:tcPr>
          <w:p>
            <w:pPr>
              <w:pStyle w:val="null3"/>
              <w:jc w:val="center"/>
            </w:pPr>
            <w:r>
              <w:rPr/>
              <w:t>★</w:t>
            </w:r>
          </w:p>
        </w:tc>
        <w:tc>
          <w:tcPr>
            <w:tcW w:type="dxa" w:w="2076"/>
          </w:tcPr>
          <w:p>
            <w:pPr>
              <w:pStyle w:val="null3"/>
              <w:jc w:val="center"/>
            </w:pPr>
            <w:r>
              <w:rPr/>
              <w:t>4</w:t>
            </w:r>
          </w:p>
        </w:tc>
        <w:tc>
          <w:tcPr>
            <w:tcW w:type="dxa" w:w="2076"/>
          </w:tcPr>
          <w:p>
            <w:pPr>
              <w:pStyle w:val="null3"/>
              <w:jc w:val="left"/>
            </w:pPr>
            <w:r>
              <w:rPr/>
              <w:t>其他要求</w:t>
            </w:r>
          </w:p>
        </w:tc>
        <w:tc>
          <w:tcPr>
            <w:tcW w:type="dxa" w:w="2076"/>
          </w:tcPr>
          <w:p>
            <w:pPr>
              <w:pStyle w:val="null3"/>
              <w:jc w:val="left"/>
            </w:pPr>
            <w:r>
              <w:rPr/>
              <w:t>（一）在合同服务期内，如因成交供应商的服务人员失职而导致的财产失窃等情况，成交供应商应承担赔偿责任。成交供应商的服务人员在服务过程中发生违法、违规行为的，所造成一切后果及损失，由成交供应商承担责任和负责赔偿。（二）成交供应商不得整体转包或分包项目内容，否则采购人有权解除合同，成交供应商无权要求采购人结算、支付相关服务费。（三）成交供应商在做好本职工作的同时，有责任向采购人提供合理化建议，以提高管理效率和管理质量。（四）成交供应商事前应与采购人保持沟通并服从采购人的工作安排，遇到突发性工作要求无偿配合采购人做好突击性任务。（五）成交供应商须保证按要求完成培训班次，且培训期间的实际出勤率不少于总人数的90%，学员满意度不低于90%。（六）成交供应商须根据培训内容雇用或邀请专业的讲师，并在培训开始前把讲师名单交由采购人审核确认，未经审核确认的讲师不得聘用。如因特殊原因确需更换讲师的，必须提交相关的书面申请，说明原因且理由充分，在报经采购人同意后方可更换，且更换的人员在资格及能力等各方面应不低于原讲师。未经采购人书面同意擅自更换讲师的，除须按采购人的要求对人员作出调整外，还须交纳合同金额的1‰作为违约金。</w:t>
            </w:r>
          </w:p>
        </w:tc>
      </w:tr>
      <w:tr>
        <w:tc>
          <w:tcPr>
            <w:tcW w:type="dxa" w:w="2076"/>
          </w:tcPr>
          <w:p>
            <w:pPr>
              <w:pStyle w:val="null3"/>
              <w:jc w:val="center"/>
            </w:pPr>
            <w:r>
              <w:rPr/>
              <w:t>★</w:t>
            </w:r>
          </w:p>
        </w:tc>
        <w:tc>
          <w:tcPr>
            <w:tcW w:type="dxa" w:w="2076"/>
          </w:tcPr>
          <w:p>
            <w:pPr>
              <w:pStyle w:val="null3"/>
              <w:jc w:val="center"/>
            </w:pPr>
            <w:r>
              <w:rPr/>
              <w:t>5</w:t>
            </w:r>
          </w:p>
        </w:tc>
        <w:tc>
          <w:tcPr>
            <w:tcW w:type="dxa" w:w="2076"/>
          </w:tcPr>
          <w:p>
            <w:pPr>
              <w:pStyle w:val="null3"/>
              <w:jc w:val="left"/>
            </w:pPr>
            <w:r>
              <w:rPr/>
              <w:t>知识产权归属</w:t>
            </w:r>
          </w:p>
        </w:tc>
        <w:tc>
          <w:tcPr>
            <w:tcW w:type="dxa" w:w="2076"/>
          </w:tcPr>
          <w:p>
            <w:pPr>
              <w:pStyle w:val="null3"/>
              <w:jc w:val="left"/>
            </w:pPr>
            <w:r>
              <w:rPr/>
              <w:t>（一）本项目的知识产权属采购人和成交供应商共同所有。（二）成交供应商在服务过程中所涉及的知识产权费用和法律纠纷由成交供应商自行负责。（三）成交供应商保证响应文件、全部资料的合法性和真实性，保证在全球范围内未曾自行或授权任何第三方对作品进行任何形式的使用。成交供应商需是作品的合法拥有者，拥有著作权，不得侵犯他人著作权。如有作品侵犯第三方著作权的情况发生，由成交供应商承担相应法律责任，采购人对此不承担任何责任。采购人在该项目拥有无偿展示权、使用权、复制权和修改权。（四）成交供应商在合同履行过程中，如有涉稳、涉敏感信息产生一切不良影响及损失，采购人有权立即终止合同并追究责任。（五）成交供应商在服务期间，对采购人所提供的所有相关资料、数据，未经采购人书面同意不得向任何第三人泄露，且保密责任不因合同的终止或解除而失效。如采购人提出要求，成交供应商须无条件与采购人签订保密协议。服务期满后，成交供应商须把采购人提供的所有资料、数据完整归还采购人，并不得留存任何复制品。</w:t>
            </w:r>
          </w:p>
        </w:tc>
      </w:tr>
    </w:tbl>
    <w:p>
      <w:pPr>
        <w:pStyle w:val="null3"/>
      </w:pP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打“★”号条款为实质性条款，若有任何一条负偏离或不满足则导致投标（响应）无效。</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培训服务</w:t>
            </w:r>
          </w:p>
        </w:tc>
        <w:tc>
          <w:tcPr>
            <w:tcW w:type="dxa" w:w="933"/>
          </w:tcPr>
          <w:p>
            <w:pPr>
              <w:pStyle w:val="null3"/>
              <w:jc w:val="left"/>
            </w:pPr>
            <w:r>
              <w:rPr/>
              <w:t>2024年企业家培训项目2</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532,500.00</w:t>
            </w:r>
          </w:p>
        </w:tc>
        <w:tc>
          <w:tcPr>
            <w:tcW w:type="dxa" w:w="933"/>
          </w:tcPr>
          <w:p>
            <w:pPr>
              <w:pStyle w:val="null3"/>
              <w:jc w:val="right"/>
            </w:pPr>
            <w:r>
              <w:rPr/>
              <w:t>532,500.00</w:t>
            </w:r>
          </w:p>
        </w:tc>
        <w:tc>
          <w:tcPr>
            <w:tcW w:type="dxa" w:w="840"/>
          </w:tcPr>
          <w:p>
            <w:pPr>
              <w:pStyle w:val="null3"/>
            </w:pPr>
            <w:r>
              <w:rPr/>
              <w:t>租赁和商务服务业</w:t>
            </w:r>
          </w:p>
        </w:tc>
        <w:tc>
          <w:tcPr>
            <w:tcW w:type="dxa" w:w="933"/>
          </w:tcPr>
          <w:p>
            <w:pPr>
              <w:pStyle w:val="null3"/>
            </w:pPr>
            <w:r>
              <w:rPr/>
              <w:t>详见附表一</w:t>
            </w:r>
          </w:p>
        </w:tc>
      </w:tr>
    </w:tbl>
    <w:p>
      <w:pPr>
        <w:pStyle w:val="null3"/>
      </w:pPr>
    </w:p>
    <w:p>
      <w:pPr>
        <w:pStyle w:val="null3"/>
      </w:pPr>
      <w:r>
        <w:rPr>
          <w:b/>
        </w:rPr>
        <w:t>附表</w:t>
      </w:r>
      <w:r>
        <w:rPr>
          <w:b/>
        </w:rPr>
        <w:t>一</w:t>
      </w:r>
      <w:r>
        <w:rPr>
          <w:b/>
        </w:rPr>
        <w:t>：</w:t>
      </w:r>
      <w:r>
        <w:rPr>
          <w:b/>
        </w:rPr>
        <w:t>2024年企业家培训项目2</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ind w:firstLine="480"/>
              <w:jc w:val="both"/>
            </w:pPr>
            <w:r>
              <w:rPr>
                <w:b/>
                <w:sz w:val="21"/>
              </w:rPr>
              <w:t>一、培训对象</w:t>
            </w:r>
            <w:r>
              <w:rPr>
                <w:sz w:val="21"/>
              </w:rPr>
              <w:t>：佛山市、区</w:t>
            </w:r>
            <w:r>
              <w:rPr>
                <w:sz w:val="21"/>
              </w:rPr>
              <w:t>、</w:t>
            </w:r>
            <w:r>
              <w:rPr>
                <w:sz w:val="21"/>
              </w:rPr>
              <w:t>镇街各级</w:t>
            </w:r>
            <w:r>
              <w:rPr>
                <w:sz w:val="21"/>
              </w:rPr>
              <w:t>商会会员</w:t>
            </w:r>
            <w:r>
              <w:rPr>
                <w:sz w:val="21"/>
              </w:rPr>
              <w:t>和民营企业党组织负责人</w:t>
            </w:r>
            <w:r>
              <w:rPr>
                <w:sz w:val="21"/>
              </w:rPr>
              <w:t>。</w:t>
            </w:r>
          </w:p>
          <w:p>
            <w:pPr>
              <w:pStyle w:val="null3"/>
              <w:ind w:firstLine="480"/>
              <w:jc w:val="both"/>
            </w:pPr>
            <w:r>
              <w:rPr>
                <w:b/>
                <w:sz w:val="21"/>
              </w:rPr>
              <w:t>二、培训地点：</w:t>
            </w:r>
            <w:r>
              <w:rPr>
                <w:sz w:val="21"/>
              </w:rPr>
              <w:t>广东省内，以采购人最终确认为准</w:t>
            </w:r>
            <w:r>
              <w:rPr>
                <w:sz w:val="21"/>
              </w:rPr>
              <w:t>。</w:t>
            </w:r>
          </w:p>
          <w:p>
            <w:pPr>
              <w:pStyle w:val="null3"/>
              <w:ind w:firstLine="480"/>
              <w:jc w:val="both"/>
            </w:pPr>
            <w:r>
              <w:rPr>
                <w:b/>
                <w:sz w:val="21"/>
              </w:rPr>
              <w:t>三、培训时间：</w:t>
            </w:r>
            <w:r>
              <w:rPr>
                <w:sz w:val="21"/>
              </w:rPr>
              <w:t>合同签订之日起至</w:t>
            </w:r>
            <w:r>
              <w:rPr>
                <w:sz w:val="21"/>
              </w:rPr>
              <w:t>2024</w:t>
            </w:r>
            <w:r>
              <w:rPr>
                <w:sz w:val="21"/>
              </w:rPr>
              <w:t>年</w:t>
            </w:r>
            <w:r>
              <w:rPr>
                <w:sz w:val="21"/>
              </w:rPr>
              <w:t>11</w:t>
            </w:r>
            <w:r>
              <w:rPr>
                <w:sz w:val="21"/>
              </w:rPr>
              <w:t>月</w:t>
            </w:r>
            <w:r>
              <w:rPr>
                <w:sz w:val="21"/>
              </w:rPr>
              <w:t>30</w:t>
            </w:r>
            <w:r>
              <w:rPr>
                <w:sz w:val="21"/>
              </w:rPr>
              <w:t>日前组织开展培养并完成，具体时间以采购人通知为准。</w:t>
            </w:r>
          </w:p>
          <w:p>
            <w:pPr>
              <w:pStyle w:val="null3"/>
              <w:ind w:firstLine="480"/>
              <w:jc w:val="both"/>
            </w:pPr>
            <w:r>
              <w:rPr>
                <w:b/>
                <w:sz w:val="21"/>
              </w:rPr>
              <w:t>四、培训内容：</w:t>
            </w:r>
          </w:p>
          <w:p>
            <w:pPr>
              <w:pStyle w:val="null3"/>
              <w:ind w:firstLine="480"/>
              <w:jc w:val="both"/>
            </w:pPr>
            <w:r>
              <w:rPr>
                <w:sz w:val="21"/>
              </w:rPr>
              <w:t>（一）世情国情党情教育；</w:t>
            </w:r>
          </w:p>
          <w:p>
            <w:pPr>
              <w:pStyle w:val="null3"/>
              <w:ind w:firstLine="480"/>
              <w:jc w:val="both"/>
            </w:pPr>
            <w:r>
              <w:rPr>
                <w:sz w:val="21"/>
              </w:rPr>
              <w:t>（二）企业智能化数字化转型；</w:t>
            </w:r>
          </w:p>
          <w:p>
            <w:pPr>
              <w:pStyle w:val="null3"/>
              <w:ind w:firstLine="480"/>
              <w:jc w:val="both"/>
            </w:pPr>
            <w:r>
              <w:rPr>
                <w:sz w:val="21"/>
              </w:rPr>
              <w:t>（三）企业精益管理；</w:t>
            </w:r>
          </w:p>
          <w:p>
            <w:pPr>
              <w:pStyle w:val="null3"/>
              <w:ind w:firstLine="480"/>
              <w:jc w:val="both"/>
            </w:pPr>
            <w:r>
              <w:rPr>
                <w:sz w:val="21"/>
              </w:rPr>
              <w:t>（四）资本市场运作；</w:t>
            </w:r>
          </w:p>
          <w:p>
            <w:pPr>
              <w:pStyle w:val="null3"/>
              <w:ind w:firstLine="480"/>
              <w:jc w:val="both"/>
            </w:pPr>
            <w:r>
              <w:rPr>
                <w:sz w:val="21"/>
              </w:rPr>
              <w:t>（五）现代企业制度建设</w:t>
            </w:r>
            <w:r>
              <w:rPr>
                <w:sz w:val="21"/>
              </w:rPr>
              <w:t>；</w:t>
            </w:r>
          </w:p>
          <w:p>
            <w:pPr>
              <w:pStyle w:val="null3"/>
              <w:ind w:firstLine="480"/>
              <w:jc w:val="both"/>
            </w:pPr>
            <w:r>
              <w:rPr>
                <w:sz w:val="21"/>
              </w:rPr>
              <w:t>（六）强化党建引领，促进</w:t>
            </w:r>
            <w:r>
              <w:rPr>
                <w:sz w:val="21"/>
              </w:rPr>
              <w:t>“两个健康”；</w:t>
            </w:r>
          </w:p>
          <w:p>
            <w:pPr>
              <w:pStyle w:val="null3"/>
              <w:ind w:firstLine="480"/>
              <w:jc w:val="both"/>
            </w:pPr>
            <w:r>
              <w:rPr>
                <w:sz w:val="21"/>
              </w:rPr>
              <w:t>（七）新时代背景下非公党建创新与品牌传播</w:t>
            </w:r>
            <w:r>
              <w:rPr>
                <w:sz w:val="21"/>
              </w:rPr>
              <w:t>。</w:t>
            </w:r>
          </w:p>
        </w:tc>
      </w:tr>
      <w:tr>
        <w:tc>
          <w:tcPr>
            <w:tcW w:type="dxa" w:w="2076"/>
          </w:tcPr>
          <w:p>
            <w:pPr>
              <w:pStyle w:val="null3"/>
            </w:pPr>
            <w:r>
              <w:rPr/>
              <w:t>★</w:t>
            </w:r>
          </w:p>
        </w:tc>
        <w:tc>
          <w:tcPr>
            <w:tcW w:type="dxa" w:w="415"/>
          </w:tcPr>
          <w:p>
            <w:pPr>
              <w:pStyle w:val="null3"/>
            </w:pPr>
            <w:r>
              <w:rPr/>
              <w:t>2</w:t>
            </w:r>
          </w:p>
        </w:tc>
        <w:tc>
          <w:tcPr>
            <w:tcW w:type="dxa" w:w="5814"/>
          </w:tcPr>
          <w:p>
            <w:pPr>
              <w:pStyle w:val="null3"/>
              <w:ind w:firstLine="480"/>
              <w:jc w:val="both"/>
            </w:pPr>
            <w:r>
              <w:rPr>
                <w:b/>
                <w:sz w:val="21"/>
              </w:rPr>
              <w:t>五、基本要求</w:t>
            </w:r>
          </w:p>
          <w:p>
            <w:pPr>
              <w:pStyle w:val="null3"/>
              <w:ind w:firstLine="480"/>
              <w:jc w:val="both"/>
            </w:pPr>
            <w:r>
              <w:rPr>
                <w:sz w:val="21"/>
              </w:rPr>
              <w:t>（一）</w:t>
            </w:r>
            <w:r>
              <w:rPr>
                <w:sz w:val="21"/>
              </w:rPr>
              <w:t>2024</w:t>
            </w:r>
            <w:r>
              <w:rPr>
                <w:sz w:val="21"/>
              </w:rPr>
              <w:t>年企业家培训项目</w:t>
            </w:r>
            <w:r>
              <w:rPr>
                <w:sz w:val="21"/>
              </w:rPr>
              <w:t>划分成</w:t>
            </w:r>
            <w:r>
              <w:rPr>
                <w:sz w:val="21"/>
              </w:rPr>
              <w:t>两</w:t>
            </w:r>
            <w:r>
              <w:rPr>
                <w:sz w:val="21"/>
              </w:rPr>
              <w:t>类培训项目：</w:t>
            </w:r>
          </w:p>
          <w:tbl>
            <w:tblPr>
              <w:tblInd w:type="dxa" w:w="120"/>
              <w:tblBorders>
                <w:top w:val="none" w:color="000000" w:sz="4"/>
                <w:left w:val="none" w:color="000000" w:sz="4"/>
                <w:bottom w:val="none" w:color="000000" w:sz="4"/>
                <w:right w:val="none" w:color="000000" w:sz="4"/>
                <w:insideH w:val="none"/>
                <w:insideV w:val="none"/>
              </w:tblBorders>
            </w:tblPr>
            <w:tblGrid>
              <w:gridCol w:w="2122"/>
              <w:gridCol w:w="923"/>
              <w:gridCol w:w="2553"/>
            </w:tblGrid>
            <w:tr>
              <w:tc>
                <w:tcPr>
                  <w:tcW w:type="dxa" w:w="212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培训班名称</w:t>
                  </w:r>
                </w:p>
              </w:tc>
              <w:tc>
                <w:tcPr>
                  <w:tcW w:type="dxa" w:w="92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期数</w:t>
                  </w:r>
                </w:p>
              </w:tc>
              <w:tc>
                <w:tcPr>
                  <w:tcW w:type="dxa" w:w="255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培训内容</w:t>
                  </w:r>
                </w:p>
              </w:tc>
            </w:tr>
            <w:tr>
              <w:tc>
                <w:tcPr>
                  <w:tcW w:type="dxa" w:w="21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佛山商会会员培训班（</w:t>
                  </w:r>
                  <w:r>
                    <w:rPr>
                      <w:sz w:val="21"/>
                    </w:rPr>
                    <w:t>1-4期）</w:t>
                  </w:r>
                </w:p>
              </w:tc>
              <w:tc>
                <w:tcPr>
                  <w:tcW w:type="dxa" w:w="9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四期</w:t>
                  </w:r>
                </w:p>
              </w:tc>
              <w:tc>
                <w:tcPr>
                  <w:tcW w:type="dxa" w:w="25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1、省内培训，50人/期，3天/期。</w:t>
                  </w:r>
                </w:p>
                <w:p>
                  <w:pPr>
                    <w:pStyle w:val="null3"/>
                    <w:ind w:firstLine="380"/>
                    <w:jc w:val="left"/>
                  </w:pPr>
                  <w:r>
                    <w:rPr>
                      <w:sz w:val="21"/>
                    </w:rPr>
                    <w:t>2、培育对象：佛山市、区、镇街各级商会会员。</w:t>
                  </w:r>
                </w:p>
              </w:tc>
            </w:tr>
            <w:tr>
              <w:tc>
                <w:tcPr>
                  <w:tcW w:type="dxa" w:w="21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民营企业党组织书记培训示范班</w:t>
                  </w:r>
                </w:p>
              </w:tc>
              <w:tc>
                <w:tcPr>
                  <w:tcW w:type="dxa" w:w="9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一期</w:t>
                  </w:r>
                </w:p>
              </w:tc>
              <w:tc>
                <w:tcPr>
                  <w:tcW w:type="dxa" w:w="25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1、省内培训，共1期，50人/期，3天/期。</w:t>
                  </w:r>
                </w:p>
                <w:p>
                  <w:pPr>
                    <w:pStyle w:val="null3"/>
                    <w:ind w:firstLine="380"/>
                    <w:jc w:val="left"/>
                  </w:pPr>
                  <w:r>
                    <w:rPr>
                      <w:sz w:val="21"/>
                    </w:rPr>
                    <w:t>2、培育对象：民营企业党组织负责人。</w:t>
                  </w:r>
                </w:p>
              </w:tc>
            </w:tr>
          </w:tbl>
          <w:p>
            <w:pPr>
              <w:pStyle w:val="null3"/>
              <w:ind w:firstLine="480"/>
              <w:jc w:val="both"/>
            </w:pPr>
            <w:r>
              <w:rPr>
                <w:sz w:val="21"/>
              </w:rPr>
              <w:t>（二）以上</w:t>
            </w:r>
            <w:r>
              <w:rPr>
                <w:sz w:val="21"/>
              </w:rPr>
              <w:t>培训项目可同时进行。</w:t>
            </w:r>
          </w:p>
        </w:tc>
      </w:tr>
      <w:tr>
        <w:tc>
          <w:tcPr>
            <w:tcW w:type="dxa" w:w="2076"/>
          </w:tcPr>
          <w:p>
            <w:pPr>
              <w:pStyle w:val="null3"/>
            </w:pPr>
            <w:r>
              <w:rPr/>
              <w:t>★</w:t>
            </w:r>
          </w:p>
        </w:tc>
        <w:tc>
          <w:tcPr>
            <w:tcW w:type="dxa" w:w="415"/>
          </w:tcPr>
          <w:p>
            <w:pPr>
              <w:pStyle w:val="null3"/>
            </w:pPr>
            <w:r>
              <w:rPr/>
              <w:t>3</w:t>
            </w:r>
          </w:p>
        </w:tc>
        <w:tc>
          <w:tcPr>
            <w:tcW w:type="dxa" w:w="5814"/>
          </w:tcPr>
          <w:p>
            <w:pPr>
              <w:pStyle w:val="null3"/>
              <w:ind w:firstLine="480"/>
              <w:jc w:val="both"/>
            </w:pPr>
            <w:r>
              <w:rPr>
                <w:b/>
                <w:sz w:val="21"/>
              </w:rPr>
              <w:t>六</w:t>
            </w:r>
            <w:r>
              <w:rPr>
                <w:b/>
                <w:sz w:val="21"/>
              </w:rPr>
              <w:t>、其他要求</w:t>
            </w:r>
          </w:p>
          <w:p>
            <w:pPr>
              <w:pStyle w:val="null3"/>
              <w:ind w:firstLine="480"/>
              <w:jc w:val="both"/>
            </w:pPr>
            <w:r>
              <w:rPr>
                <w:sz w:val="21"/>
              </w:rPr>
              <w:t>（一）成交供应商签订合同前必须按照国家相关保密规定和采购人签订《保密协议》，对违反《保密协议》相关内容规定的，采购人有权追究其法律责任。</w:t>
            </w:r>
          </w:p>
          <w:p>
            <w:pPr>
              <w:pStyle w:val="null3"/>
              <w:ind w:firstLine="480"/>
              <w:jc w:val="both"/>
            </w:pPr>
            <w:r>
              <w:rPr>
                <w:sz w:val="21"/>
              </w:rPr>
              <w:t>（二）成交供应商须遵守与本项目相关的法律法规，对违反相关法律要求的，采购人有权追究其法律责任。</w:t>
            </w:r>
          </w:p>
          <w:p>
            <w:pPr>
              <w:pStyle w:val="null3"/>
              <w:ind w:firstLine="480"/>
              <w:jc w:val="both"/>
            </w:pPr>
            <w:r>
              <w:rPr>
                <w:sz w:val="21"/>
              </w:rPr>
              <w:t>（三）服务期间，服务人员发生各种事故，包括治安、安全、交通和违反计划生育、劳资纠纷等事件及其他各种损失，由成交供应商依法承担和负责赔偿。</w:t>
            </w:r>
          </w:p>
        </w:tc>
      </w:tr>
      <w:tr>
        <w:tc>
          <w:tcPr>
            <w:tcW w:type="dxa" w:w="2076"/>
          </w:tcPr>
          <w:p/>
        </w:tc>
        <w:tc>
          <w:tcPr>
            <w:tcW w:type="dxa" w:w="415"/>
          </w:tcPr>
          <w:p>
            <w:pPr>
              <w:pStyle w:val="null3"/>
            </w:pPr>
            <w:r>
              <w:rPr/>
              <w:t>4</w:t>
            </w:r>
          </w:p>
        </w:tc>
        <w:tc>
          <w:tcPr>
            <w:tcW w:type="dxa" w:w="5814"/>
          </w:tcPr>
          <w:p>
            <w:pPr>
              <w:pStyle w:val="null3"/>
              <w:ind w:firstLine="480"/>
              <w:jc w:val="both"/>
            </w:pPr>
            <w:r>
              <w:rPr>
                <w:b/>
                <w:sz w:val="21"/>
              </w:rPr>
              <w:t>七</w:t>
            </w:r>
            <w:r>
              <w:rPr>
                <w:b/>
                <w:sz w:val="21"/>
              </w:rPr>
              <w:t>、培训组织</w:t>
            </w:r>
          </w:p>
          <w:p>
            <w:pPr>
              <w:pStyle w:val="null3"/>
              <w:ind w:firstLine="480"/>
              <w:jc w:val="left"/>
            </w:pPr>
            <w:r>
              <w:rPr>
                <w:sz w:val="21"/>
              </w:rPr>
              <w:t>（一）培训整体策划</w:t>
            </w:r>
          </w:p>
          <w:p>
            <w:pPr>
              <w:pStyle w:val="null3"/>
              <w:ind w:firstLine="420"/>
              <w:jc w:val="left"/>
            </w:pPr>
            <w:r>
              <w:rPr>
                <w:sz w:val="21"/>
              </w:rPr>
              <w:t>培训过程中，对项目运用闭环管理模式，所有的培训方案经采购人确定后方可启动执行，需定期汇报进度和计划，并根据相关方的意见进行修改，经采购人同意后开展落实。</w:t>
            </w:r>
          </w:p>
          <w:p>
            <w:pPr>
              <w:pStyle w:val="null3"/>
              <w:ind w:firstLine="480"/>
              <w:jc w:val="left"/>
            </w:pPr>
            <w:r>
              <w:rPr>
                <w:sz w:val="21"/>
              </w:rPr>
              <w:t>（二）培训前期发动</w:t>
            </w:r>
          </w:p>
          <w:p>
            <w:pPr>
              <w:pStyle w:val="null3"/>
              <w:ind w:firstLine="420"/>
              <w:jc w:val="left"/>
            </w:pPr>
            <w:r>
              <w:rPr>
                <w:sz w:val="21"/>
              </w:rPr>
              <w:t>做好培训前的人员资料收集、通知到位、协调跟进、后备方案等工作，确保达到培训预期效果。</w:t>
            </w:r>
          </w:p>
          <w:p>
            <w:pPr>
              <w:pStyle w:val="null3"/>
              <w:ind w:firstLine="480"/>
              <w:jc w:val="left"/>
            </w:pPr>
            <w:r>
              <w:rPr>
                <w:sz w:val="21"/>
              </w:rPr>
              <w:t>（三）培训准备和现场执行</w:t>
            </w:r>
          </w:p>
          <w:p>
            <w:pPr>
              <w:pStyle w:val="null3"/>
              <w:ind w:firstLine="420"/>
              <w:jc w:val="left"/>
            </w:pPr>
            <w:r>
              <w:rPr>
                <w:sz w:val="21"/>
              </w:rPr>
              <w:t>做好嘉宾邀请和接待、物料设计和准备、组织联动、现场执行、控场沟通、氛围调动、媒体宣传、专人跟进、影像资料及意见建议的收集、培训学员满意度调查等工作。</w:t>
            </w:r>
          </w:p>
          <w:p>
            <w:pPr>
              <w:pStyle w:val="null3"/>
              <w:ind w:firstLine="480"/>
              <w:jc w:val="left"/>
            </w:pPr>
            <w:r>
              <w:rPr>
                <w:sz w:val="21"/>
              </w:rPr>
              <w:t>（四）培训资料归档</w:t>
            </w:r>
          </w:p>
          <w:p>
            <w:pPr>
              <w:pStyle w:val="null3"/>
              <w:ind w:firstLine="420"/>
              <w:jc w:val="left"/>
            </w:pPr>
            <w:r>
              <w:rPr>
                <w:sz w:val="21"/>
              </w:rPr>
              <w:t>做好培训的整理回顾、资料收集归档等工作，包括图文总结、视频回顾，培训过程汇总形成图文和剪影资料于验收时提交采购人。</w:t>
            </w:r>
          </w:p>
          <w:p>
            <w:pPr>
              <w:pStyle w:val="null3"/>
              <w:ind w:firstLine="480"/>
              <w:jc w:val="left"/>
            </w:pPr>
            <w:r>
              <w:rPr>
                <w:sz w:val="21"/>
              </w:rPr>
              <w:t>（五）培训效果评估</w:t>
            </w:r>
          </w:p>
          <w:p>
            <w:pPr>
              <w:pStyle w:val="null3"/>
              <w:ind w:firstLine="480"/>
              <w:jc w:val="both"/>
            </w:pPr>
            <w:r>
              <w:rPr>
                <w:sz w:val="21"/>
              </w:rPr>
              <w:t xml:space="preserve">   成交供应商应具有授课内容意识形态审核把关制度。培训活动后及时进行效果跟踪、评估、分析、撰写总结报告（验收时提供）</w:t>
            </w:r>
            <w:r>
              <w:rPr>
                <w:sz w:val="21"/>
              </w:rPr>
              <w:t>，成交供应商采纳合理意见建议，</w:t>
            </w:r>
            <w:r>
              <w:rPr>
                <w:sz w:val="21"/>
              </w:rPr>
              <w:t>在后续培训中不断改进，逐步提高活动实效。</w:t>
            </w:r>
          </w:p>
        </w:tc>
      </w:tr>
      <w:tr>
        <w:tc>
          <w:tcPr>
            <w:tcW w:type="dxa" w:w="2076"/>
          </w:tcPr>
          <w:p/>
        </w:tc>
        <w:tc>
          <w:tcPr>
            <w:tcW w:type="dxa" w:w="415"/>
          </w:tcPr>
          <w:p>
            <w:pPr>
              <w:pStyle w:val="null3"/>
            </w:pPr>
            <w:r>
              <w:rPr/>
              <w:t>5</w:t>
            </w:r>
          </w:p>
        </w:tc>
        <w:tc>
          <w:tcPr>
            <w:tcW w:type="dxa" w:w="5814"/>
          </w:tcPr>
          <w:p>
            <w:pPr>
              <w:pStyle w:val="null3"/>
              <w:ind w:firstLine="480"/>
              <w:jc w:val="both"/>
            </w:pPr>
            <w:r>
              <w:rPr>
                <w:b/>
                <w:sz w:val="21"/>
              </w:rPr>
              <w:t>八、演讲要求</w:t>
            </w:r>
          </w:p>
          <w:p>
            <w:pPr>
              <w:pStyle w:val="null3"/>
              <w:ind w:firstLine="480"/>
              <w:jc w:val="both"/>
            </w:pPr>
            <w:r>
              <w:rPr>
                <w:sz w:val="21"/>
              </w:rPr>
              <w:t>（一）演讲方式：</w:t>
            </w:r>
            <w:r>
              <w:rPr>
                <w:sz w:val="21"/>
              </w:rPr>
              <w:t>请响应供应商自行准备相关演讲资料和演讲设备（手提电脑等）。演示由响应供应商拟投入本项目的项目负责人本人进行操作和演讲，采购代理机构仅提供投影设备。如因出现设备故障、演示的软件损坏或使用非通用格式造成视频无法播放或因分辨率过低导致播放效果不佳的，后果由响应供应商自行承担。</w:t>
            </w:r>
          </w:p>
          <w:p>
            <w:pPr>
              <w:pStyle w:val="null3"/>
              <w:ind w:firstLine="480"/>
              <w:jc w:val="both"/>
            </w:pPr>
            <w:r>
              <w:rPr>
                <w:sz w:val="21"/>
              </w:rPr>
              <w:t>（二）演讲要求：</w:t>
            </w:r>
            <w:r>
              <w:rPr>
                <w:sz w:val="21"/>
              </w:rPr>
              <w:t>响应供应商</w:t>
            </w:r>
            <w:r>
              <w:rPr>
                <w:sz w:val="21"/>
              </w:rPr>
              <w:t>应</w:t>
            </w:r>
            <w:r>
              <w:rPr>
                <w:sz w:val="21"/>
              </w:rPr>
              <w:t>针对本项目</w:t>
            </w:r>
            <w:r>
              <w:rPr>
                <w:sz w:val="21"/>
              </w:rPr>
              <w:t>采购</w:t>
            </w:r>
            <w:r>
              <w:rPr>
                <w:sz w:val="21"/>
              </w:rPr>
              <w:t>需求</w:t>
            </w:r>
            <w:r>
              <w:rPr>
                <w:sz w:val="21"/>
              </w:rPr>
              <w:t>中各类培训班的培训模式、师资安排、教学管理等</w:t>
            </w:r>
            <w:r>
              <w:rPr>
                <w:sz w:val="21"/>
              </w:rPr>
              <w:t>内容进行</w:t>
            </w:r>
            <w:r>
              <w:rPr>
                <w:sz w:val="21"/>
              </w:rPr>
              <w:t>演讲</w:t>
            </w:r>
            <w:r>
              <w:rPr>
                <w:sz w:val="21"/>
              </w:rPr>
              <w:t>，</w:t>
            </w:r>
            <w:r>
              <w:rPr>
                <w:sz w:val="21"/>
              </w:rPr>
              <w:t>演讲</w:t>
            </w:r>
            <w:r>
              <w:rPr>
                <w:sz w:val="21"/>
              </w:rPr>
              <w:t>形式</w:t>
            </w:r>
            <w:r>
              <w:rPr>
                <w:sz w:val="21"/>
              </w:rPr>
              <w:t>自定。</w:t>
            </w:r>
            <w:r>
              <w:rPr>
                <w:sz w:val="21"/>
              </w:rPr>
              <w:t>响应供应商演讲的内容不得与本项目的用户需求书的内容无关。演讲的内容与响应文件内容不一致时，以响应文件内容为准。</w:t>
            </w:r>
          </w:p>
          <w:p>
            <w:pPr>
              <w:pStyle w:val="null3"/>
              <w:ind w:firstLine="480"/>
              <w:jc w:val="both"/>
            </w:pPr>
            <w:r>
              <w:rPr>
                <w:sz w:val="21"/>
              </w:rPr>
              <w:t>（三）演讲时间：每家响应供应商不得超过</w:t>
            </w:r>
            <w:r>
              <w:rPr>
                <w:sz w:val="21"/>
              </w:rPr>
              <w:t>10分钟。</w:t>
            </w:r>
          </w:p>
          <w:p>
            <w:pPr>
              <w:pStyle w:val="null3"/>
              <w:ind w:firstLine="480"/>
              <w:jc w:val="both"/>
            </w:pPr>
            <w:r>
              <w:rPr>
                <w:sz w:val="21"/>
              </w:rPr>
              <w:t>（四）演讲顺序：通过资格、符合性评审的响应供应商按照云平台系统顺序逐一进行演讲。</w:t>
            </w:r>
          </w:p>
        </w:tc>
      </w:tr>
      <w:tr>
        <w:tc>
          <w:tcPr>
            <w:tcW w:type="dxa" w:w="2076"/>
          </w:tcPr>
          <w:p>
            <w:pPr>
              <w:pStyle w:val="null3"/>
            </w:pPr>
            <w:r>
              <w:rPr/>
              <w:t>说明</w:t>
            </w:r>
          </w:p>
        </w:tc>
        <w:tc>
          <w:tcPr>
            <w:tcW w:type="dxa" w:w="6229"/>
            <w:gridSpan w:val="2"/>
          </w:tcPr>
          <w:p>
            <w:pPr>
              <w:pStyle w:val="null3"/>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Pr>
        <w:pStyle w:val="null3"/>
      </w:pPr>
    </w:p>
    <w:p>
      <w:pPr>
        <w:pStyle w:val="null3"/>
      </w:pPr>
      <w:r>
        <w:rPr/>
        <w:t>采购包3（2024年企业家培训项目3）</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p>
          <w:p>
            <w:pPr>
              <w:pStyle w:val="null3"/>
            </w:pPr>
            <w:r>
              <w:rPr/>
              <w:t>★合同签订之日起至2024年11月30日前组织开展培养并完成，具体时间以采购人通知为准。</w:t>
            </w:r>
          </w:p>
        </w:tc>
      </w:tr>
      <w:tr>
        <w:tc>
          <w:tcPr>
            <w:tcW w:type="dxa" w:w="4153"/>
          </w:tcPr>
          <w:p>
            <w:pPr>
              <w:pStyle w:val="null3"/>
            </w:pPr>
            <w:r>
              <w:rPr/>
              <w:t>标的提供的地点</w:t>
            </w:r>
          </w:p>
        </w:tc>
        <w:tc>
          <w:tcPr>
            <w:tcW w:type="dxa" w:w="4153"/>
          </w:tcPr>
          <w:p>
            <w:pPr>
              <w:pStyle w:val="null3"/>
            </w:pPr>
          </w:p>
          <w:p>
            <w:pPr>
              <w:pStyle w:val="null3"/>
            </w:pPr>
            <w:r>
              <w:rPr/>
              <w:t>★采购人指定地点。</w:t>
            </w:r>
          </w:p>
        </w:tc>
      </w:tr>
      <w:tr>
        <w:tc>
          <w:tcPr>
            <w:tcW w:type="dxa" w:w="4153"/>
          </w:tcPr>
          <w:p>
            <w:pPr>
              <w:pStyle w:val="null3"/>
            </w:pPr>
            <w:r>
              <w:rPr/>
              <w:t>付款方式</w:t>
            </w:r>
          </w:p>
        </w:tc>
        <w:tc>
          <w:tcPr>
            <w:tcW w:type="dxa" w:w="4153"/>
          </w:tcPr>
          <w:p>
            <w:pPr>
              <w:pStyle w:val="null3"/>
            </w:pPr>
          </w:p>
          <w:p>
            <w:pPr>
              <w:pStyle w:val="null3"/>
            </w:pPr>
          </w:p>
          <w:p>
            <w:pPr>
              <w:pStyle w:val="null3"/>
            </w:pPr>
            <w:r>
              <w:rPr/>
              <w:t>1期：支付比例70%,★（一）双方签订合同后5个工作日内，采购人向成交供应商支付合同总额的70%作为预付金。</w:t>
            </w:r>
          </w:p>
          <w:p>
            <w:pPr>
              <w:pStyle w:val="null3"/>
            </w:pPr>
          </w:p>
          <w:p>
            <w:pPr>
              <w:pStyle w:val="null3"/>
            </w:pPr>
            <w:r>
              <w:rPr/>
              <w:t>2期：支付比例30%,★（二）培训结束后，提交相关成果并经采购人验收合格后10个工作日内，采购人向成交供应商支付合同金额的30%。</w:t>
            </w:r>
          </w:p>
        </w:tc>
      </w:tr>
      <w:tr>
        <w:tc>
          <w:tcPr>
            <w:tcW w:type="dxa" w:w="4153"/>
          </w:tcPr>
          <w:p>
            <w:pPr>
              <w:pStyle w:val="null3"/>
            </w:pPr>
            <w:r>
              <w:rPr/>
              <w:t>验收要求</w:t>
            </w:r>
          </w:p>
        </w:tc>
        <w:tc>
          <w:tcPr>
            <w:tcW w:type="dxa" w:w="4153"/>
          </w:tcPr>
          <w:p>
            <w:pPr>
              <w:pStyle w:val="null3"/>
            </w:pPr>
          </w:p>
          <w:p>
            <w:pPr>
              <w:pStyle w:val="null3"/>
            </w:pPr>
          </w:p>
          <w:p>
            <w:pPr>
              <w:pStyle w:val="null3"/>
            </w:pPr>
          </w:p>
          <w:p>
            <w:pPr>
              <w:pStyle w:val="null3"/>
            </w:pPr>
            <w:r>
              <w:rPr/>
              <w:t>1期：★（一）成交供应商须为验收提供必需的一切条件及相关费用。★（二）项目验收依次序对照执行标准：1.符合中华人民共和国国家和服务地点相关安全质量标准、行业技术规范标准、环保节能标准；2.符合磋商文件和响应文件中各方共同认可的各项要求；3.符合货物来源国官方颁布标准；4.上述各类标准与法规必须是有关官方机构最新发布的现行标准版本，上述各项次序如后者标准要求高于前者，则以最高标准为验收标准。</w:t>
            </w:r>
          </w:p>
        </w:tc>
      </w:tr>
      <w:tr>
        <w:tc>
          <w:tcPr>
            <w:tcW w:type="dxa" w:w="4153"/>
          </w:tcPr>
          <w:p>
            <w:pPr>
              <w:pStyle w:val="null3"/>
            </w:pPr>
            <w:r>
              <w:rPr/>
              <w:t>履约保证金</w:t>
            </w:r>
          </w:p>
        </w:tc>
        <w:tc>
          <w:tcPr>
            <w:tcW w:type="dxa" w:w="4153"/>
          </w:tcPr>
          <w:p>
            <w:pPr>
              <w:pStyle w:val="null3"/>
            </w:pPr>
          </w:p>
          <w:p>
            <w:pPr>
              <w:pStyle w:val="null3"/>
            </w:pPr>
          </w:p>
          <w:p>
            <w:pPr>
              <w:pStyle w:val="null3"/>
            </w:pPr>
            <w:r>
              <w:rPr/>
              <w:t>不收取</w:t>
            </w:r>
          </w:p>
        </w:tc>
      </w:tr>
      <w:tr>
        <w:tc>
          <w:tcPr>
            <w:tcW w:type="dxa" w:w="4153"/>
          </w:tcPr>
          <w:p>
            <w:pPr>
              <w:pStyle w:val="null3"/>
            </w:pPr>
            <w:r>
              <w:rPr/>
              <w:t>其他</w:t>
            </w:r>
          </w:p>
        </w:tc>
        <w:tc>
          <w:tcPr>
            <w:tcW w:type="dxa" w:w="4153"/>
          </w:tcPr>
          <w:p>
            <w:pPr>
              <w:pStyle w:val="null3"/>
            </w:pPr>
          </w:p>
          <w:p>
            <w:pPr>
              <w:pStyle w:val="null3"/>
            </w:pPr>
          </w:p>
          <w:p>
            <w:pPr>
              <w:pStyle w:val="null3"/>
            </w:pPr>
            <w:r>
              <w:rPr/>
              <w:t>付款要求，★（一）成交供应商凭以下有效文件与采购人结算：1.合同；2.成交供应商开具的正式发票；3.验收文件（加盖采购人公章）；4.成交通知书。 ★（二）收款方、出具发票方、合同乙方均必须与成交供应商一致。 ★（三）付款期间如因特殊情况需调整，由双方协商处理。</w:t>
            </w:r>
          </w:p>
        </w:tc>
      </w:tr>
    </w:tbl>
    <w:p>
      <w:pPr>
        <w:pStyle w:val="null3"/>
      </w:pPr>
    </w:p>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pPr>
              <w:pStyle w:val="null3"/>
              <w:jc w:val="center"/>
            </w:pPr>
            <w:r>
              <w:rPr/>
              <w:t>★</w:t>
            </w:r>
          </w:p>
        </w:tc>
        <w:tc>
          <w:tcPr>
            <w:tcW w:type="dxa" w:w="2076"/>
          </w:tcPr>
          <w:p>
            <w:pPr>
              <w:pStyle w:val="null3"/>
              <w:jc w:val="center"/>
            </w:pPr>
            <w:r>
              <w:rPr/>
              <w:t>1</w:t>
            </w:r>
          </w:p>
        </w:tc>
        <w:tc>
          <w:tcPr>
            <w:tcW w:type="dxa" w:w="2076"/>
          </w:tcPr>
          <w:p>
            <w:pPr>
              <w:pStyle w:val="null3"/>
              <w:jc w:val="left"/>
            </w:pPr>
            <w:r>
              <w:rPr/>
              <w:t>报价要求</w:t>
            </w:r>
          </w:p>
        </w:tc>
        <w:tc>
          <w:tcPr>
            <w:tcW w:type="dxa" w:w="2076"/>
          </w:tcPr>
          <w:p>
            <w:pPr>
              <w:pStyle w:val="null3"/>
              <w:jc w:val="left"/>
            </w:pPr>
            <w:r>
              <w:rPr/>
              <w:t>本采购包的承包方式为本项目总价包干，响应报价包含但不限于以下全部费用，响应供应商不得再向采购人收取任何费用。主要包含培训期间交通和食宿费、调研费用、场地设备使用费用、停车费、聘请专家费用、专家的交通和食宿费用、培训资料费、保险费、接送交通费、证书、文件资料印制、全过程管理及售后等可预见和不可预见费用。如果成交供应商在成交或合同履行过程中，出现任何遗漏内容需产生额外费用，均由成交供应商承担，采购人将不再支付任何费用。为本项目提供服务过程中所发生的一切风险和安全责任由成交供应商承担。</w:t>
            </w:r>
          </w:p>
        </w:tc>
      </w:tr>
      <w:tr>
        <w:tc>
          <w:tcPr>
            <w:tcW w:type="dxa" w:w="2076"/>
          </w:tcPr>
          <w:p/>
        </w:tc>
        <w:tc>
          <w:tcPr>
            <w:tcW w:type="dxa" w:w="2076"/>
          </w:tcPr>
          <w:p>
            <w:pPr>
              <w:pStyle w:val="null3"/>
              <w:jc w:val="center"/>
            </w:pPr>
            <w:r>
              <w:rPr/>
              <w:t>2</w:t>
            </w:r>
          </w:p>
        </w:tc>
        <w:tc>
          <w:tcPr>
            <w:tcW w:type="dxa" w:w="2076"/>
          </w:tcPr>
          <w:p>
            <w:pPr>
              <w:pStyle w:val="null3"/>
              <w:jc w:val="left"/>
            </w:pPr>
            <w:r>
              <w:rPr/>
              <w:t>场地要求</w:t>
            </w:r>
          </w:p>
        </w:tc>
        <w:tc>
          <w:tcPr>
            <w:tcW w:type="dxa" w:w="2076"/>
          </w:tcPr>
          <w:p>
            <w:pPr>
              <w:pStyle w:val="null3"/>
              <w:jc w:val="left"/>
            </w:pPr>
            <w:r>
              <w:rPr/>
              <w:t>服务期内成交供应商应在佛山市内提供可同时容纳不少于50人的固定培训场所。相关培训场所投入使用前须通过采购人确认，如因特殊原因确需更换的，必须提交相关的书面申请，说明原因且理由充分，在报经采购人同意后方可更换，且更换的场地在档次及配置等各方面应不低于原场地配置。</w:t>
            </w:r>
          </w:p>
        </w:tc>
      </w:tr>
      <w:tr>
        <w:tc>
          <w:tcPr>
            <w:tcW w:type="dxa" w:w="2076"/>
          </w:tcPr>
          <w:p>
            <w:pPr>
              <w:pStyle w:val="null3"/>
              <w:jc w:val="center"/>
            </w:pPr>
            <w:r>
              <w:rPr/>
              <w:t>★</w:t>
            </w:r>
          </w:p>
        </w:tc>
        <w:tc>
          <w:tcPr>
            <w:tcW w:type="dxa" w:w="2076"/>
          </w:tcPr>
          <w:p>
            <w:pPr>
              <w:pStyle w:val="null3"/>
              <w:jc w:val="center"/>
            </w:pPr>
            <w:r>
              <w:rPr/>
              <w:t>3</w:t>
            </w:r>
          </w:p>
        </w:tc>
        <w:tc>
          <w:tcPr>
            <w:tcW w:type="dxa" w:w="2076"/>
          </w:tcPr>
          <w:p>
            <w:pPr>
              <w:pStyle w:val="null3"/>
              <w:jc w:val="left"/>
            </w:pPr>
            <w:r>
              <w:rPr/>
              <w:t>人员要求</w:t>
            </w:r>
          </w:p>
        </w:tc>
        <w:tc>
          <w:tcPr>
            <w:tcW w:type="dxa" w:w="2076"/>
          </w:tcPr>
          <w:p>
            <w:pPr>
              <w:pStyle w:val="null3"/>
              <w:jc w:val="left"/>
            </w:pPr>
            <w:r>
              <w:rPr/>
              <w:t>（一）为使项目按质、按量、按时及有序实施，成交供应商必须为本项目设置一个稳定的服务团队及项目负责人（限1名），服务团队人员具有良好的敬业精神和专业素质。 （二）成交供应商投入人员原则上在项目实施期间不得更换。如因特殊原因确需更换的，必须提交相关的书面申请，说明原因且理由充分，在报经采购人同意后方可更换，且更换的人员在资格及能力等各方面应不低于原项目人员。 （三）如成交供应商未经采购人书面同意擅自更换项目组主要负责人员，除须按采购人的要求对人员作出调整外，还须交纳合同金额的1‰作为违约金。累计达2次后，采购人有权终止合同，由此引致的经济损失，成交供应商须全额赔偿，采购人保留追究成交供应商相关责任的权利。 （四）采购人有权以书面形式要求成交供应商更换不能按规定履行合同的人员。 （五）即使是采购人要求或同意更换的人员，其代替人员的资质仍应得到采购人的认可，且其资历和经验均不低于被更换人员。由此而产生的费用由成交供应商承担。 （六）在服务期间，成交供应商须承担项目服务人员的社会保险、意外责任、工伤责任和所有服务风险。与工作人员发生的一切劳务纠纷，由成交供应商负责。</w:t>
            </w:r>
          </w:p>
        </w:tc>
      </w:tr>
      <w:tr>
        <w:tc>
          <w:tcPr>
            <w:tcW w:type="dxa" w:w="2076"/>
          </w:tcPr>
          <w:p>
            <w:pPr>
              <w:pStyle w:val="null3"/>
              <w:jc w:val="center"/>
            </w:pPr>
            <w:r>
              <w:rPr/>
              <w:t>★</w:t>
            </w:r>
          </w:p>
        </w:tc>
        <w:tc>
          <w:tcPr>
            <w:tcW w:type="dxa" w:w="2076"/>
          </w:tcPr>
          <w:p>
            <w:pPr>
              <w:pStyle w:val="null3"/>
              <w:jc w:val="center"/>
            </w:pPr>
            <w:r>
              <w:rPr/>
              <w:t>4</w:t>
            </w:r>
          </w:p>
        </w:tc>
        <w:tc>
          <w:tcPr>
            <w:tcW w:type="dxa" w:w="2076"/>
          </w:tcPr>
          <w:p>
            <w:pPr>
              <w:pStyle w:val="null3"/>
              <w:jc w:val="left"/>
            </w:pPr>
            <w:r>
              <w:rPr/>
              <w:t>其他要求</w:t>
            </w:r>
          </w:p>
        </w:tc>
        <w:tc>
          <w:tcPr>
            <w:tcW w:type="dxa" w:w="2076"/>
          </w:tcPr>
          <w:p>
            <w:pPr>
              <w:pStyle w:val="null3"/>
              <w:jc w:val="left"/>
            </w:pPr>
            <w:r>
              <w:rPr/>
              <w:t>（一）在合同服务期内，如因成交供应商的服务人员失职而导致的财产失窃等情况，成交供应商应承担赔偿责任。成交供应商的服务人员在服务过程中发生违法、违规行为的，所造成一切后果及损失，由成交供应商承担责任和负责赔偿。 （二）成交供应商不得整体转包或分包项目内容，否则采购人有权解除合同，成交供应商无权要求采购人结算、支付相关服务费。 （三）成交供应商在做好本职工作的同时，有责任向采购人提供合理化建议，以提高管理效率和管理质量。（四）成交供应商事前应与采购人保持沟通并服从采购人的工作安排，遇到突发性工作要求无偿配合采购人做好突击性任务。 （五）成交供应商须保证培训期间平均出勤率不低于总人数的80%，学员满意度不低于90%。（六）成交供应商须根据培训内容雇用或邀请专业的讲师，并在培训开始前把讲师名单交由采购人审核确认，未经审核确认的讲师不得聘用。如因特殊原因确需更换讲师的，必须提交相关的书面申请，说明原因且理由充分，在报经采购人同意后方可更换，且更换的人员在资格及能力等各方面应不低于原讲师。未经采购人书面同意擅自更换讲师的，除须按采购人的要求对人员作出调整外，还须交纳合同金额的1‰作为违约金。</w:t>
            </w:r>
          </w:p>
        </w:tc>
      </w:tr>
      <w:tr>
        <w:tc>
          <w:tcPr>
            <w:tcW w:type="dxa" w:w="2076"/>
          </w:tcPr>
          <w:p>
            <w:pPr>
              <w:pStyle w:val="null3"/>
              <w:jc w:val="center"/>
            </w:pPr>
            <w:r>
              <w:rPr/>
              <w:t>★</w:t>
            </w:r>
          </w:p>
        </w:tc>
        <w:tc>
          <w:tcPr>
            <w:tcW w:type="dxa" w:w="2076"/>
          </w:tcPr>
          <w:p>
            <w:pPr>
              <w:pStyle w:val="null3"/>
              <w:jc w:val="center"/>
            </w:pPr>
            <w:r>
              <w:rPr/>
              <w:t>5</w:t>
            </w:r>
          </w:p>
        </w:tc>
        <w:tc>
          <w:tcPr>
            <w:tcW w:type="dxa" w:w="2076"/>
          </w:tcPr>
          <w:p>
            <w:pPr>
              <w:pStyle w:val="null3"/>
              <w:jc w:val="left"/>
            </w:pPr>
            <w:r>
              <w:rPr/>
              <w:t>知识产权归属</w:t>
            </w:r>
          </w:p>
        </w:tc>
        <w:tc>
          <w:tcPr>
            <w:tcW w:type="dxa" w:w="2076"/>
          </w:tcPr>
          <w:p>
            <w:pPr>
              <w:pStyle w:val="null3"/>
              <w:jc w:val="left"/>
            </w:pPr>
            <w:r>
              <w:rPr/>
              <w:t>（一）本项目的知识产权属采购人和成交供应商共同所有。（二）成交供应商在服务过程中所涉及的知识产权费用和法律纠纷由成交供应商自行负责。（三）成交供应商保证响应文件、全部资料的合法性和真实性，保证在全球范围内未曾自行或授权任何第三方对作品进行任何形式的使用。成交供应商需是作品的合法拥有者，拥有著作权，不得侵犯他人著作权。如有作品侵犯第三方著作权的情况发生，由成交供应商承担相应法律责任，采购人对此不承担任何责任。采购人在该项目拥有无偿展示权、使用权、复制权和修改权。（四）成交供应商在合同履行过程中，如有涉稳、涉敏感信息产生一切不良影响及损失，采购人有权立即终止合同并追究责任。（五）成交供应商在服务期间，对采购人所提供的所有相关资料、数据，未经采购人书面同意不得向任何第三人泄露，且保密责任不因合同的终止或解除而失效。如采购人提出要求，成交供应商须无条件与采购人签订保密协议。服务期满后，成交供应商须把采购人提供的所有资料、数据完整归还采购人，并不得留存任何复制品。</w:t>
            </w:r>
          </w:p>
        </w:tc>
      </w:tr>
    </w:tbl>
    <w:p>
      <w:pPr>
        <w:pStyle w:val="null3"/>
      </w:pP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打“★”号条款为实质性条款，若有任何一条负偏离或不满足则导致投标（响应）无效。</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培训服务</w:t>
            </w:r>
          </w:p>
        </w:tc>
        <w:tc>
          <w:tcPr>
            <w:tcW w:type="dxa" w:w="933"/>
          </w:tcPr>
          <w:p>
            <w:pPr>
              <w:pStyle w:val="null3"/>
              <w:jc w:val="left"/>
            </w:pPr>
            <w:r>
              <w:rPr/>
              <w:t>2024年企业家培训项目3</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426,000.00</w:t>
            </w:r>
          </w:p>
        </w:tc>
        <w:tc>
          <w:tcPr>
            <w:tcW w:type="dxa" w:w="933"/>
          </w:tcPr>
          <w:p>
            <w:pPr>
              <w:pStyle w:val="null3"/>
              <w:jc w:val="right"/>
            </w:pPr>
            <w:r>
              <w:rPr/>
              <w:t>426,000.00</w:t>
            </w:r>
          </w:p>
        </w:tc>
        <w:tc>
          <w:tcPr>
            <w:tcW w:type="dxa" w:w="840"/>
          </w:tcPr>
          <w:p>
            <w:pPr>
              <w:pStyle w:val="null3"/>
            </w:pPr>
            <w:r>
              <w:rPr/>
              <w:t>租赁和商务服务业</w:t>
            </w:r>
          </w:p>
        </w:tc>
        <w:tc>
          <w:tcPr>
            <w:tcW w:type="dxa" w:w="933"/>
          </w:tcPr>
          <w:p>
            <w:pPr>
              <w:pStyle w:val="null3"/>
            </w:pPr>
            <w:r>
              <w:rPr/>
              <w:t>详见附表一</w:t>
            </w:r>
          </w:p>
        </w:tc>
      </w:tr>
    </w:tbl>
    <w:p>
      <w:pPr>
        <w:pStyle w:val="null3"/>
      </w:pPr>
    </w:p>
    <w:p>
      <w:pPr>
        <w:pStyle w:val="null3"/>
      </w:pPr>
      <w:r>
        <w:rPr>
          <w:b/>
        </w:rPr>
        <w:t>附表</w:t>
      </w:r>
      <w:r>
        <w:rPr>
          <w:b/>
        </w:rPr>
        <w:t>一</w:t>
      </w:r>
      <w:r>
        <w:rPr>
          <w:b/>
        </w:rPr>
        <w:t>：</w:t>
      </w:r>
      <w:r>
        <w:rPr>
          <w:b/>
        </w:rPr>
        <w:t>2024年企业家培训项目3</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ind w:firstLine="480"/>
              <w:jc w:val="both"/>
            </w:pPr>
            <w:r>
              <w:rPr>
                <w:b/>
                <w:sz w:val="21"/>
              </w:rPr>
              <w:t>一、培训对象</w:t>
            </w:r>
            <w:r>
              <w:rPr>
                <w:sz w:val="21"/>
              </w:rPr>
              <w:t>：</w:t>
            </w:r>
            <w:r>
              <w:rPr>
                <w:sz w:val="21"/>
              </w:rPr>
              <w:t>佛山市、区、镇街各级商会会员</w:t>
            </w:r>
          </w:p>
          <w:p>
            <w:pPr>
              <w:pStyle w:val="null3"/>
              <w:ind w:firstLine="480"/>
              <w:jc w:val="both"/>
            </w:pPr>
            <w:r>
              <w:rPr>
                <w:b/>
                <w:sz w:val="21"/>
              </w:rPr>
              <w:t>二、培训地点：</w:t>
            </w:r>
            <w:r>
              <w:rPr>
                <w:sz w:val="21"/>
              </w:rPr>
              <w:t>佛山市内，以采购人最终确认为准</w:t>
            </w:r>
            <w:r>
              <w:rPr>
                <w:sz w:val="21"/>
              </w:rPr>
              <w:t>。</w:t>
            </w:r>
          </w:p>
          <w:p>
            <w:pPr>
              <w:pStyle w:val="null3"/>
              <w:ind w:firstLine="480"/>
              <w:jc w:val="both"/>
            </w:pPr>
            <w:r>
              <w:rPr>
                <w:b/>
                <w:sz w:val="21"/>
              </w:rPr>
              <w:t>三、培训时间：</w:t>
            </w:r>
            <w:r>
              <w:rPr>
                <w:sz w:val="21"/>
              </w:rPr>
              <w:t>合同签订之日起至</w:t>
            </w:r>
            <w:r>
              <w:rPr>
                <w:sz w:val="21"/>
              </w:rPr>
              <w:t>2024</w:t>
            </w:r>
            <w:r>
              <w:rPr>
                <w:sz w:val="21"/>
              </w:rPr>
              <w:t>年</w:t>
            </w:r>
            <w:r>
              <w:rPr>
                <w:sz w:val="21"/>
              </w:rPr>
              <w:t>11</w:t>
            </w:r>
            <w:r>
              <w:rPr>
                <w:sz w:val="21"/>
              </w:rPr>
              <w:t>月</w:t>
            </w:r>
            <w:r>
              <w:rPr>
                <w:sz w:val="21"/>
              </w:rPr>
              <w:t>30</w:t>
            </w:r>
            <w:r>
              <w:rPr>
                <w:sz w:val="21"/>
              </w:rPr>
              <w:t>日前组织开展培养并完成，具体时间以采购人通知为准。</w:t>
            </w:r>
          </w:p>
          <w:p>
            <w:pPr>
              <w:pStyle w:val="null3"/>
              <w:ind w:firstLine="480"/>
              <w:jc w:val="both"/>
            </w:pPr>
            <w:r>
              <w:rPr>
                <w:b/>
                <w:sz w:val="21"/>
              </w:rPr>
              <w:t>四、培训内容：</w:t>
            </w:r>
          </w:p>
          <w:p>
            <w:pPr>
              <w:pStyle w:val="null3"/>
              <w:ind w:firstLine="480"/>
              <w:jc w:val="both"/>
            </w:pPr>
            <w:r>
              <w:rPr>
                <w:sz w:val="21"/>
              </w:rPr>
              <w:t>（一）世情国情党情教育；</w:t>
            </w:r>
          </w:p>
          <w:p>
            <w:pPr>
              <w:pStyle w:val="null3"/>
              <w:ind w:firstLine="480"/>
              <w:jc w:val="both"/>
            </w:pPr>
            <w:r>
              <w:rPr>
                <w:sz w:val="21"/>
              </w:rPr>
              <w:t>（</w:t>
            </w:r>
            <w:r>
              <w:rPr>
                <w:sz w:val="21"/>
              </w:rPr>
              <w:t>二</w:t>
            </w:r>
            <w:r>
              <w:rPr>
                <w:sz w:val="21"/>
              </w:rPr>
              <w:t>）企业智能化数字化转型；</w:t>
            </w:r>
          </w:p>
          <w:p>
            <w:pPr>
              <w:pStyle w:val="null3"/>
              <w:ind w:firstLine="480"/>
              <w:jc w:val="both"/>
            </w:pPr>
            <w:r>
              <w:rPr>
                <w:sz w:val="21"/>
              </w:rPr>
              <w:t>（</w:t>
            </w:r>
            <w:r>
              <w:rPr>
                <w:sz w:val="21"/>
              </w:rPr>
              <w:t>三</w:t>
            </w:r>
            <w:r>
              <w:rPr>
                <w:sz w:val="21"/>
              </w:rPr>
              <w:t>）企业精益管理；</w:t>
            </w:r>
          </w:p>
          <w:p>
            <w:pPr>
              <w:pStyle w:val="null3"/>
              <w:ind w:firstLine="480"/>
              <w:jc w:val="both"/>
            </w:pPr>
            <w:r>
              <w:rPr>
                <w:sz w:val="21"/>
              </w:rPr>
              <w:t>（</w:t>
            </w:r>
            <w:r>
              <w:rPr>
                <w:sz w:val="21"/>
              </w:rPr>
              <w:t>四</w:t>
            </w:r>
            <w:r>
              <w:rPr>
                <w:sz w:val="21"/>
              </w:rPr>
              <w:t>）资本市场运作；</w:t>
            </w:r>
          </w:p>
          <w:p>
            <w:pPr>
              <w:pStyle w:val="null3"/>
              <w:ind w:firstLine="480"/>
              <w:jc w:val="both"/>
            </w:pPr>
            <w:r>
              <w:rPr>
                <w:sz w:val="21"/>
              </w:rPr>
              <w:t>（</w:t>
            </w:r>
            <w:r>
              <w:rPr>
                <w:sz w:val="21"/>
              </w:rPr>
              <w:t>五</w:t>
            </w:r>
            <w:r>
              <w:rPr>
                <w:sz w:val="21"/>
              </w:rPr>
              <w:t>）现代企业制度建设。</w:t>
            </w:r>
          </w:p>
        </w:tc>
      </w:tr>
      <w:tr>
        <w:tc>
          <w:tcPr>
            <w:tcW w:type="dxa" w:w="2076"/>
          </w:tcPr>
          <w:p>
            <w:pPr>
              <w:pStyle w:val="null3"/>
            </w:pPr>
            <w:r>
              <w:rPr/>
              <w:t>★</w:t>
            </w:r>
          </w:p>
        </w:tc>
        <w:tc>
          <w:tcPr>
            <w:tcW w:type="dxa" w:w="415"/>
          </w:tcPr>
          <w:p>
            <w:pPr>
              <w:pStyle w:val="null3"/>
            </w:pPr>
            <w:r>
              <w:rPr/>
              <w:t>2</w:t>
            </w:r>
          </w:p>
        </w:tc>
        <w:tc>
          <w:tcPr>
            <w:tcW w:type="dxa" w:w="5814"/>
          </w:tcPr>
          <w:p>
            <w:pPr>
              <w:pStyle w:val="null3"/>
              <w:ind w:firstLine="480"/>
              <w:jc w:val="both"/>
            </w:pPr>
            <w:r>
              <w:rPr>
                <w:b/>
                <w:sz w:val="21"/>
              </w:rPr>
              <w:t>五、</w:t>
            </w:r>
            <w:r>
              <w:rPr>
                <w:b/>
                <w:sz w:val="21"/>
              </w:rPr>
              <w:t>基本要求</w:t>
            </w:r>
          </w:p>
          <w:p>
            <w:pPr>
              <w:pStyle w:val="null3"/>
              <w:ind w:firstLine="480"/>
              <w:jc w:val="both"/>
            </w:pPr>
            <w:r>
              <w:rPr>
                <w:sz w:val="21"/>
              </w:rPr>
              <w:t>2024</w:t>
            </w:r>
            <w:r>
              <w:rPr>
                <w:sz w:val="21"/>
              </w:rPr>
              <w:t>年企业家培训项目</w:t>
            </w:r>
            <w:r>
              <w:rPr>
                <w:sz w:val="21"/>
              </w:rPr>
              <w:t>3</w:t>
            </w:r>
            <w:r>
              <w:rPr>
                <w:sz w:val="21"/>
              </w:rPr>
              <w:t>培训项目：</w:t>
            </w:r>
          </w:p>
          <w:tbl>
            <w:tblPr>
              <w:tblInd w:type="dxa" w:w="120"/>
              <w:tblBorders>
                <w:top w:val="none" w:color="000000" w:sz="4"/>
                <w:left w:val="none" w:color="000000" w:sz="4"/>
                <w:bottom w:val="none" w:color="000000" w:sz="4"/>
                <w:right w:val="none" w:color="000000" w:sz="4"/>
                <w:insideH w:val="none"/>
                <w:insideV w:val="none"/>
              </w:tblBorders>
            </w:tblPr>
            <w:tblGrid>
              <w:gridCol w:w="2118"/>
              <w:gridCol w:w="1029"/>
              <w:gridCol w:w="2451"/>
            </w:tblGrid>
            <w:tr>
              <w:tc>
                <w:tcPr>
                  <w:tcW w:type="dxa" w:w="211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培训班名称</w:t>
                  </w:r>
                </w:p>
              </w:tc>
              <w:tc>
                <w:tcPr>
                  <w:tcW w:type="dxa" w:w="102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期数</w:t>
                  </w:r>
                </w:p>
              </w:tc>
              <w:tc>
                <w:tcPr>
                  <w:tcW w:type="dxa" w:w="245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培训内容</w:t>
                  </w:r>
                </w:p>
              </w:tc>
            </w:tr>
            <w:tr>
              <w:tc>
                <w:tcPr>
                  <w:tcW w:type="dxa" w:w="21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佛山商会会员培训班（</w:t>
                  </w:r>
                  <w:r>
                    <w:rPr>
                      <w:sz w:val="21"/>
                    </w:rPr>
                    <w:t>5-8期）</w:t>
                  </w:r>
                </w:p>
              </w:tc>
              <w:tc>
                <w:tcPr>
                  <w:tcW w:type="dxa" w:w="102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四期</w:t>
                  </w:r>
                </w:p>
              </w:tc>
              <w:tc>
                <w:tcPr>
                  <w:tcW w:type="dxa" w:w="24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1、省内培训，50人/期，3天/期。</w:t>
                  </w:r>
                </w:p>
                <w:p>
                  <w:pPr>
                    <w:pStyle w:val="null3"/>
                    <w:ind w:firstLine="380"/>
                    <w:jc w:val="left"/>
                  </w:pPr>
                  <w:r>
                    <w:rPr>
                      <w:sz w:val="21"/>
                    </w:rPr>
                    <w:t>2、培育对象：佛山市、区、镇街各级商会会员。</w:t>
                  </w:r>
                </w:p>
              </w:tc>
            </w:tr>
          </w:tbl>
          <w:p/>
        </w:tc>
      </w:tr>
      <w:tr>
        <w:tc>
          <w:tcPr>
            <w:tcW w:type="dxa" w:w="2076"/>
          </w:tcPr>
          <w:p>
            <w:pPr>
              <w:pStyle w:val="null3"/>
            </w:pPr>
            <w:r>
              <w:rPr/>
              <w:t>★</w:t>
            </w:r>
          </w:p>
        </w:tc>
        <w:tc>
          <w:tcPr>
            <w:tcW w:type="dxa" w:w="415"/>
          </w:tcPr>
          <w:p>
            <w:pPr>
              <w:pStyle w:val="null3"/>
            </w:pPr>
            <w:r>
              <w:rPr/>
              <w:t>3</w:t>
            </w:r>
          </w:p>
        </w:tc>
        <w:tc>
          <w:tcPr>
            <w:tcW w:type="dxa" w:w="5814"/>
          </w:tcPr>
          <w:p>
            <w:pPr>
              <w:pStyle w:val="null3"/>
              <w:ind w:firstLine="480"/>
              <w:jc w:val="both"/>
            </w:pPr>
            <w:r>
              <w:rPr>
                <w:b/>
                <w:sz w:val="21"/>
              </w:rPr>
              <w:t>六、</w:t>
            </w:r>
            <w:r>
              <w:rPr>
                <w:b/>
                <w:sz w:val="21"/>
              </w:rPr>
              <w:t>其他要求</w:t>
            </w:r>
          </w:p>
          <w:p>
            <w:pPr>
              <w:pStyle w:val="null3"/>
              <w:ind w:firstLine="480"/>
              <w:jc w:val="both"/>
            </w:pPr>
            <w:r>
              <w:rPr>
                <w:sz w:val="21"/>
              </w:rPr>
              <w:t>（一）成交供应商签订合同前必须按照国家相关保密规定和采购人签订《保密协议》，对违反《保密协议》相关内容规定的，采购人有权追究其法律责任。</w:t>
            </w:r>
          </w:p>
          <w:p>
            <w:pPr>
              <w:pStyle w:val="null3"/>
              <w:ind w:firstLine="480"/>
              <w:jc w:val="both"/>
            </w:pPr>
            <w:r>
              <w:rPr>
                <w:sz w:val="21"/>
              </w:rPr>
              <w:t>（二）成交供应商须遵守与本项目相关的法律法规，对违反相关法律要求的，采购人有权追究其法律责任。</w:t>
            </w:r>
          </w:p>
          <w:p>
            <w:pPr>
              <w:pStyle w:val="null3"/>
              <w:ind w:firstLine="480"/>
              <w:jc w:val="both"/>
            </w:pPr>
            <w:r>
              <w:rPr>
                <w:sz w:val="21"/>
              </w:rPr>
              <w:t>（三）服务期间，服务人员发生各种事故，包括治安、安全、交通和违反计划生育、劳资纠纷等事件及其他各种损失，由成交供应商依法承担和负责赔偿。</w:t>
            </w:r>
          </w:p>
        </w:tc>
      </w:tr>
      <w:tr>
        <w:tc>
          <w:tcPr>
            <w:tcW w:type="dxa" w:w="2076"/>
          </w:tcPr>
          <w:p/>
        </w:tc>
        <w:tc>
          <w:tcPr>
            <w:tcW w:type="dxa" w:w="415"/>
          </w:tcPr>
          <w:p>
            <w:pPr>
              <w:pStyle w:val="null3"/>
            </w:pPr>
            <w:r>
              <w:rPr/>
              <w:t>4</w:t>
            </w:r>
          </w:p>
        </w:tc>
        <w:tc>
          <w:tcPr>
            <w:tcW w:type="dxa" w:w="5814"/>
          </w:tcPr>
          <w:p>
            <w:pPr>
              <w:pStyle w:val="null3"/>
              <w:ind w:firstLine="480"/>
              <w:jc w:val="both"/>
            </w:pPr>
            <w:r>
              <w:rPr>
                <w:b/>
                <w:sz w:val="21"/>
              </w:rPr>
              <w:t>七、</w:t>
            </w:r>
            <w:r>
              <w:rPr>
                <w:b/>
                <w:sz w:val="21"/>
              </w:rPr>
              <w:t>培训组织</w:t>
            </w:r>
          </w:p>
          <w:p>
            <w:pPr>
              <w:pStyle w:val="null3"/>
              <w:ind w:firstLine="480"/>
              <w:jc w:val="left"/>
            </w:pPr>
            <w:r>
              <w:rPr>
                <w:sz w:val="21"/>
              </w:rPr>
              <w:t>（一）培训整体策划</w:t>
            </w:r>
          </w:p>
          <w:p>
            <w:pPr>
              <w:pStyle w:val="null3"/>
              <w:ind w:firstLine="420"/>
              <w:jc w:val="left"/>
            </w:pPr>
            <w:r>
              <w:rPr>
                <w:sz w:val="21"/>
              </w:rPr>
              <w:t>培训过程中，对项目运用闭环管理模式，所有的培训方案经采购人确定后方可启动执行，需定期汇报进度和计划，并根据相关方的意见进行修改，经采购人同意后开展落实。</w:t>
            </w:r>
          </w:p>
          <w:p>
            <w:pPr>
              <w:pStyle w:val="null3"/>
              <w:ind w:firstLine="480"/>
              <w:jc w:val="left"/>
            </w:pPr>
            <w:r>
              <w:rPr>
                <w:sz w:val="21"/>
              </w:rPr>
              <w:t>（二）培训前期发动</w:t>
            </w:r>
          </w:p>
          <w:p>
            <w:pPr>
              <w:pStyle w:val="null3"/>
              <w:ind w:firstLine="420"/>
              <w:jc w:val="left"/>
            </w:pPr>
            <w:r>
              <w:rPr>
                <w:sz w:val="21"/>
              </w:rPr>
              <w:t>做好培训前的人员资料收集、通知到位、协调跟进、后备方案等工作，确保达到培训预期效果。</w:t>
            </w:r>
          </w:p>
          <w:p>
            <w:pPr>
              <w:pStyle w:val="null3"/>
              <w:ind w:firstLine="480"/>
              <w:jc w:val="left"/>
            </w:pPr>
            <w:r>
              <w:rPr>
                <w:sz w:val="21"/>
              </w:rPr>
              <w:t>（三）培训准备和现场执行</w:t>
            </w:r>
          </w:p>
          <w:p>
            <w:pPr>
              <w:pStyle w:val="null3"/>
              <w:ind w:firstLine="420"/>
              <w:jc w:val="left"/>
            </w:pPr>
            <w:r>
              <w:rPr>
                <w:sz w:val="21"/>
              </w:rPr>
              <w:t>做好接待、物料设计和准备、组织联动、现场执行、控场沟通、氛围调动、媒体宣传、专人跟进、影像资料及意见建议的收集、培训学员满意度调查等工作。</w:t>
            </w:r>
          </w:p>
          <w:p>
            <w:pPr>
              <w:pStyle w:val="null3"/>
              <w:ind w:firstLine="480"/>
              <w:jc w:val="left"/>
            </w:pPr>
            <w:r>
              <w:rPr>
                <w:sz w:val="21"/>
              </w:rPr>
              <w:t>（四）培训资料归档</w:t>
            </w:r>
          </w:p>
          <w:p>
            <w:pPr>
              <w:pStyle w:val="null3"/>
              <w:ind w:firstLine="420"/>
              <w:jc w:val="left"/>
            </w:pPr>
            <w:r>
              <w:rPr>
                <w:sz w:val="21"/>
              </w:rPr>
              <w:t>做好培训的整理回顾、资料收集归档等工作，包括图文总结、视频回顾，培训过程汇总形成图文和剪影资料于验收时提交采购人。</w:t>
            </w:r>
          </w:p>
          <w:p>
            <w:pPr>
              <w:pStyle w:val="null3"/>
              <w:ind w:firstLine="480"/>
              <w:jc w:val="left"/>
            </w:pPr>
            <w:r>
              <w:rPr>
                <w:sz w:val="21"/>
              </w:rPr>
              <w:t>（五）培训效果评估</w:t>
            </w:r>
          </w:p>
          <w:p>
            <w:pPr>
              <w:pStyle w:val="null3"/>
              <w:ind w:firstLine="480"/>
              <w:jc w:val="both"/>
            </w:pPr>
            <w:r>
              <w:rPr>
                <w:sz w:val="21"/>
              </w:rPr>
              <w:t xml:space="preserve">   成交供应商应具有授课内容意识形态审核把关制度。培训活动后及时进行效果跟踪、评估、分析、撰写总结报告（验收时提供）</w:t>
            </w:r>
            <w:r>
              <w:rPr>
                <w:sz w:val="21"/>
              </w:rPr>
              <w:t>，成交供应商采纳合理意见建议，</w:t>
            </w:r>
            <w:r>
              <w:rPr>
                <w:sz w:val="21"/>
              </w:rPr>
              <w:t>在后续培训中不断改进，逐步提高活动实效</w:t>
            </w:r>
            <w:r>
              <w:rPr>
                <w:sz w:val="21"/>
              </w:rPr>
              <w:t>。</w:t>
            </w:r>
          </w:p>
        </w:tc>
      </w:tr>
      <w:tr>
        <w:tc>
          <w:tcPr>
            <w:tcW w:type="dxa" w:w="2076"/>
          </w:tcPr>
          <w:p/>
        </w:tc>
        <w:tc>
          <w:tcPr>
            <w:tcW w:type="dxa" w:w="415"/>
          </w:tcPr>
          <w:p>
            <w:pPr>
              <w:pStyle w:val="null3"/>
            </w:pPr>
            <w:r>
              <w:rPr/>
              <w:t>5</w:t>
            </w:r>
          </w:p>
        </w:tc>
        <w:tc>
          <w:tcPr>
            <w:tcW w:type="dxa" w:w="5814"/>
          </w:tcPr>
          <w:p>
            <w:pPr>
              <w:pStyle w:val="null3"/>
              <w:ind w:firstLine="480"/>
              <w:jc w:val="both"/>
            </w:pPr>
            <w:r>
              <w:rPr>
                <w:b/>
                <w:sz w:val="21"/>
              </w:rPr>
              <w:t>八</w:t>
            </w:r>
            <w:r>
              <w:rPr>
                <w:b/>
                <w:sz w:val="21"/>
              </w:rPr>
              <w:t>、演讲要求</w:t>
            </w:r>
          </w:p>
          <w:p>
            <w:pPr>
              <w:pStyle w:val="null3"/>
              <w:ind w:firstLine="480"/>
              <w:jc w:val="both"/>
            </w:pPr>
            <w:r>
              <w:rPr>
                <w:sz w:val="21"/>
              </w:rPr>
              <w:t>（一）演讲方式：</w:t>
            </w:r>
            <w:r>
              <w:rPr>
                <w:sz w:val="21"/>
              </w:rPr>
              <w:t>请响应供应商自行准备相关演讲资料和演讲设备（手提电脑等）。演示由响应供应商拟投入本项目的项目负责人本人进行操作和演讲，采购代理机构仅提供投影设备。如因出现设备故障、演示的软件损坏或使用非通用格式造成视频无法播放或因分辨率过低导致播放效果不佳的，后果由响应供应商自行承担。</w:t>
            </w:r>
          </w:p>
          <w:p>
            <w:pPr>
              <w:pStyle w:val="null3"/>
              <w:ind w:firstLine="480"/>
              <w:jc w:val="both"/>
            </w:pPr>
            <w:r>
              <w:rPr>
                <w:sz w:val="21"/>
              </w:rPr>
              <w:t>（二）演讲要求：</w:t>
            </w:r>
            <w:r>
              <w:rPr>
                <w:sz w:val="21"/>
              </w:rPr>
              <w:t>响应供应商</w:t>
            </w:r>
            <w:r>
              <w:rPr>
                <w:sz w:val="21"/>
              </w:rPr>
              <w:t>应</w:t>
            </w:r>
            <w:r>
              <w:rPr>
                <w:sz w:val="21"/>
              </w:rPr>
              <w:t>针对本项目</w:t>
            </w:r>
            <w:r>
              <w:rPr>
                <w:sz w:val="21"/>
              </w:rPr>
              <w:t>采购</w:t>
            </w:r>
            <w:r>
              <w:rPr>
                <w:sz w:val="21"/>
              </w:rPr>
              <w:t>需求</w:t>
            </w:r>
            <w:r>
              <w:rPr>
                <w:sz w:val="21"/>
              </w:rPr>
              <w:t>中各类培训班的培训模式、师资安排、教学管理等</w:t>
            </w:r>
            <w:r>
              <w:rPr>
                <w:sz w:val="21"/>
              </w:rPr>
              <w:t>内容进行</w:t>
            </w:r>
            <w:r>
              <w:rPr>
                <w:sz w:val="21"/>
              </w:rPr>
              <w:t>演讲</w:t>
            </w:r>
            <w:r>
              <w:rPr>
                <w:sz w:val="21"/>
              </w:rPr>
              <w:t>，</w:t>
            </w:r>
            <w:r>
              <w:rPr>
                <w:sz w:val="21"/>
              </w:rPr>
              <w:t>演讲形式自定。</w:t>
            </w:r>
            <w:r>
              <w:rPr>
                <w:sz w:val="21"/>
              </w:rPr>
              <w:t>响应供应商演讲的内容不得与本项目的用户需求书的内容无关。演讲的内容与响应文件内容不一致时，以响应文件内容为准。</w:t>
            </w:r>
          </w:p>
          <w:p>
            <w:pPr>
              <w:pStyle w:val="null3"/>
              <w:ind w:firstLine="480"/>
              <w:jc w:val="both"/>
            </w:pPr>
            <w:r>
              <w:rPr>
                <w:sz w:val="21"/>
              </w:rPr>
              <w:t>（三）演讲时间：每家响应供应商不得超过</w:t>
            </w:r>
            <w:r>
              <w:rPr>
                <w:sz w:val="21"/>
              </w:rPr>
              <w:t>10分钟。</w:t>
            </w:r>
          </w:p>
          <w:p>
            <w:pPr>
              <w:pStyle w:val="null3"/>
              <w:ind w:firstLine="480"/>
              <w:jc w:val="both"/>
            </w:pPr>
            <w:r>
              <w:rPr>
                <w:sz w:val="21"/>
              </w:rPr>
              <w:t>（四）演讲顺序：通过资格、符合性评审的响应供应商按照云平台系统顺序逐一进行演讲。</w:t>
            </w:r>
          </w:p>
        </w:tc>
      </w:tr>
      <w:tr>
        <w:tc>
          <w:tcPr>
            <w:tcW w:type="dxa" w:w="2076"/>
          </w:tcPr>
          <w:p>
            <w:pPr>
              <w:pStyle w:val="null3"/>
            </w:pPr>
            <w:r>
              <w:rPr/>
              <w:t>说明</w:t>
            </w:r>
          </w:p>
        </w:tc>
        <w:tc>
          <w:tcPr>
            <w:tcW w:type="dxa" w:w="6229"/>
            <w:gridSpan w:val="2"/>
          </w:tcPr>
          <w:p>
            <w:pPr>
              <w:pStyle w:val="null3"/>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Pr>
        <w:pStyle w:val="null3"/>
        <w:ind w:firstLine="480"/>
      </w:pPr>
      <w:r>
        <w:rPr/>
        <w:t xml:space="preserve"> </w:t>
      </w:r>
    </w:p>
    <w:p>
      <w:pPr>
        <w:pStyle w:val="null3"/>
        <w:ind w:firstLine="480"/>
        <w:jc w:val="center"/>
        <w:outlineLvl w:val="1"/>
      </w:pPr>
      <w:r>
        <w:rPr>
          <w:b/>
          <w:sz w:val="36"/>
        </w:rPr>
        <w:t>第三章 供应商须知</w:t>
      </w:r>
    </w:p>
    <w:p>
      <w:pPr>
        <w:pStyle w:val="null3"/>
        <w:ind w:firstLine="480"/>
      </w:pPr>
      <w:r>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null3"/>
        <w:ind w:firstLine="480"/>
      </w:pPr>
      <w:r>
        <w:rPr/>
        <w:t>请注意：供应商需在响应文件截止时间前，将加密响应文件上传至云平台项目采购系统中并取得回执，逾期上传或错误方式投递送达将导致响应无效。</w:t>
      </w:r>
    </w:p>
    <w:p>
      <w:pPr>
        <w:pStyle w:val="null3"/>
        <w:outlineLvl w:val="3"/>
      </w:pPr>
      <w:r>
        <w:rPr>
          <w:b/>
          <w:sz w:val="24"/>
        </w:rPr>
        <w:t>一、名词解释</w:t>
      </w:r>
    </w:p>
    <w:p>
      <w:pPr>
        <w:pStyle w:val="null3"/>
        <w:ind w:firstLine="480"/>
      </w:pPr>
      <w:r>
        <w:rPr/>
        <w:t>1.采购代理机构：本项目是指佛山市有为招标代理有限公司，负责整个采购活动的组织，依法负责编制和发布磋商文件，对磋商文件拥有最终的解释权，不以任何身份出任磋商小组成员。</w:t>
      </w:r>
    </w:p>
    <w:p>
      <w:pPr>
        <w:pStyle w:val="null3"/>
        <w:ind w:firstLine="480"/>
      </w:pPr>
      <w:r>
        <w:rPr/>
        <w:t>2.采购人：本项目是指</w:t>
      </w:r>
      <w:r>
        <w:rPr/>
        <w:t>佛山市工商业联合会</w:t>
      </w:r>
      <w:r>
        <w:rPr/>
        <w:t>，是采购活动当事人之一，负责项目的整体规划、技术方案可行性设计论证与实施，作为合同采购方（用户）的主体承担质疑回复、履行合同、验收与评价等义务。</w:t>
      </w:r>
    </w:p>
    <w:p>
      <w:pPr>
        <w:pStyle w:val="null3"/>
        <w:ind w:firstLine="480"/>
      </w:pPr>
      <w:r>
        <w:rPr/>
        <w:t>3.供应商：是指在云平台项目采购系统完成本项目响应登记并提交电子响应文件的供应商。</w:t>
      </w:r>
    </w:p>
    <w:p>
      <w:pPr>
        <w:pStyle w:val="null3"/>
        <w:ind w:firstLine="480"/>
      </w:pPr>
      <w:r>
        <w:rPr/>
        <w:t>4.“磋商小组”是指根据《中华人民共和国政府采购法》等法律法规规定，由采购人代表和有关专家组成以确定成交供应商或者推荐成交候选供应商的临时组织。</w:t>
      </w:r>
    </w:p>
    <w:p>
      <w:pPr>
        <w:pStyle w:val="null3"/>
        <w:ind w:firstLine="480"/>
      </w:pPr>
      <w:r>
        <w:rPr/>
        <w:t>5.“成交供应商”是指经磋商小组评审确定的对磋商文件做出实质性响应，经采购人按照规定在磋商小组推荐的成交候选供应商中确定的或磋商小组受采购人委托直接确认的供应商。</w:t>
      </w:r>
    </w:p>
    <w:p>
      <w:pPr>
        <w:pStyle w:val="null3"/>
        <w:ind w:firstLine="480"/>
      </w:pPr>
      <w:r>
        <w:rPr/>
        <w:t>6.磋商文件：是指包括磋商公告和磋商文件及其补充、变更和澄清等一系列文件。</w:t>
      </w:r>
    </w:p>
    <w:p>
      <w:pPr>
        <w:pStyle w:val="null3"/>
        <w:ind w:firstLine="480"/>
      </w:pPr>
      <w:r>
        <w:rPr/>
        <w:t>7.电子响应文件：是指使用云平台提供的投标客户端制作加密并上传到系统的响应文件。（投标客户端制作响应文件时，生成的后缀为“.标书”的文件）</w:t>
      </w:r>
    </w:p>
    <w:p>
      <w:pPr>
        <w:pStyle w:val="null3"/>
        <w:ind w:firstLine="480"/>
      </w:pPr>
      <w:r>
        <w:rPr/>
        <w:t>8.备用电子响应文件：是指使用云平台提供的投标客户端制作电子响应文件时，同时生成的同一版本的备用响应文件。（投标客户端制作响应文件时，生成的后缀为“.备用标书”的文件）</w:t>
      </w:r>
    </w:p>
    <w:p>
      <w:pPr>
        <w:pStyle w:val="null3"/>
        <w:ind w:firstLine="480"/>
      </w:pPr>
      <w:r>
        <w:rP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b/>
          <w:sz w:val="28"/>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本表与磋商文件对应章节的内容若不一致，以本表为准。</w:t>
            </w:r>
          </w:p>
        </w:tc>
      </w:tr>
      <w:tr>
        <w:tc>
          <w:tcPr>
            <w:tcW w:type="dxa" w:w="1051"/>
          </w:tcPr>
          <w:p>
            <w:pPr>
              <w:pStyle w:val="null3"/>
            </w:pPr>
            <w:r>
              <w:rPr/>
              <w:t>序号</w:t>
            </w:r>
          </w:p>
        </w:tc>
        <w:tc>
          <w:tcPr>
            <w:tcW w:type="dxa" w:w="2252"/>
          </w:tcPr>
          <w:p>
            <w:pPr>
              <w:pStyle w:val="null3"/>
            </w:pPr>
            <w:r>
              <w:rPr/>
              <w:t>条款名称</w:t>
            </w:r>
          </w:p>
        </w:tc>
        <w:tc>
          <w:tcPr>
            <w:tcW w:type="dxa" w:w="5004"/>
          </w:tcPr>
          <w:p>
            <w:pPr>
              <w:pStyle w:val="null3"/>
            </w:pPr>
            <w:r>
              <w:rPr/>
              <w:t>内容及要求</w:t>
            </w:r>
          </w:p>
        </w:tc>
      </w:tr>
      <w:tr>
        <w:tc>
          <w:tcPr>
            <w:tcW w:type="dxa" w:w="1051"/>
          </w:tcPr>
          <w:p>
            <w:pPr>
              <w:pStyle w:val="null3"/>
              <w:jc w:val="center"/>
            </w:pPr>
            <w:r>
              <w:rPr/>
              <w:t>1</w:t>
            </w:r>
          </w:p>
        </w:tc>
        <w:tc>
          <w:tcPr>
            <w:tcW w:type="dxa" w:w="2252"/>
          </w:tcPr>
          <w:p>
            <w:pPr>
              <w:pStyle w:val="null3"/>
            </w:pPr>
            <w:r>
              <w:rPr/>
              <w:t>采购包情况</w:t>
            </w:r>
          </w:p>
        </w:tc>
        <w:tc>
          <w:tcPr>
            <w:tcW w:type="dxa" w:w="5004"/>
          </w:tcPr>
          <w:p>
            <w:pPr>
              <w:pStyle w:val="null3"/>
            </w:pPr>
            <w:r>
              <w:rPr/>
              <w:t>本项目共</w:t>
            </w:r>
            <w:r>
              <w:rPr/>
              <w:t>3</w:t>
            </w:r>
            <w:r>
              <w:rPr/>
              <w:t>个采购包</w:t>
            </w:r>
          </w:p>
        </w:tc>
      </w:tr>
      <w:tr>
        <w:tc>
          <w:tcPr>
            <w:tcW w:type="dxa" w:w="1051"/>
          </w:tcPr>
          <w:p>
            <w:pPr>
              <w:pStyle w:val="null3"/>
              <w:jc w:val="center"/>
            </w:pPr>
            <w:r>
              <w:rPr/>
              <w:t>2</w:t>
            </w:r>
          </w:p>
        </w:tc>
        <w:tc>
          <w:tcPr>
            <w:tcW w:type="dxa" w:w="2252"/>
          </w:tcPr>
          <w:p>
            <w:pPr>
              <w:pStyle w:val="null3"/>
            </w:pPr>
            <w:r>
              <w:rPr/>
              <w:t>开启方式</w:t>
            </w:r>
          </w:p>
        </w:tc>
        <w:tc>
          <w:tcPr>
            <w:tcW w:type="dxa" w:w="5004"/>
          </w:tcPr>
          <w:p>
            <w:pPr>
              <w:pStyle w:val="null3"/>
            </w:pPr>
            <w:r>
              <w:rPr/>
              <w:t>远程电子开标</w:t>
            </w:r>
          </w:p>
        </w:tc>
      </w:tr>
      <w:tr>
        <w:tc>
          <w:tcPr>
            <w:tcW w:type="dxa" w:w="1051"/>
          </w:tcPr>
          <w:p>
            <w:pPr>
              <w:pStyle w:val="null3"/>
              <w:jc w:val="center"/>
            </w:pPr>
            <w:r>
              <w:rPr/>
              <w:t>3</w:t>
            </w:r>
          </w:p>
        </w:tc>
        <w:tc>
          <w:tcPr>
            <w:tcW w:type="dxa" w:w="2252"/>
          </w:tcPr>
          <w:p>
            <w:pPr>
              <w:pStyle w:val="null3"/>
            </w:pPr>
            <w:r>
              <w:rPr/>
              <w:t>评审方式</w:t>
            </w:r>
          </w:p>
        </w:tc>
        <w:tc>
          <w:tcPr>
            <w:tcW w:type="dxa" w:w="5004"/>
          </w:tcPr>
          <w:p>
            <w:pPr>
              <w:pStyle w:val="null3"/>
            </w:pPr>
            <w:r>
              <w:rPr/>
              <w:t>现场电子评标</w:t>
            </w:r>
            <w:r>
              <w:rPr/>
              <w:t>（供应商应当审慎标记各评审项的应答部分，标记内容清晰且完整，否则将自行承担不利后果）</w:t>
            </w:r>
          </w:p>
        </w:tc>
      </w:tr>
      <w:tr>
        <w:tc>
          <w:tcPr>
            <w:tcW w:type="dxa" w:w="1051"/>
          </w:tcPr>
          <w:p>
            <w:pPr>
              <w:pStyle w:val="null3"/>
              <w:jc w:val="center"/>
            </w:pPr>
            <w:r>
              <w:rPr/>
              <w:t>4</w:t>
            </w:r>
          </w:p>
        </w:tc>
        <w:tc>
          <w:tcPr>
            <w:tcW w:type="dxa" w:w="2252"/>
          </w:tcPr>
          <w:p>
            <w:pPr>
              <w:pStyle w:val="null3"/>
            </w:pPr>
            <w:r>
              <w:rPr/>
              <w:t>评审办法</w:t>
            </w:r>
          </w:p>
        </w:tc>
        <w:tc>
          <w:tcPr>
            <w:tcW w:type="dxa" w:w="5004"/>
          </w:tcPr>
          <w:p>
            <w:pPr>
              <w:pStyle w:val="null3"/>
            </w:pPr>
            <w:r>
              <w:rPr/>
              <w:t>采购包1：综合评分法</w:t>
            </w:r>
          </w:p>
          <w:p>
            <w:pPr>
              <w:pStyle w:val="null3"/>
            </w:pPr>
            <w:r>
              <w:rPr/>
              <w:t>采购包2：综合评分法</w:t>
            </w:r>
          </w:p>
          <w:p>
            <w:pPr>
              <w:pStyle w:val="null3"/>
            </w:pPr>
            <w:r>
              <w:rPr/>
              <w:t>采购包3：综合评分法</w:t>
            </w:r>
          </w:p>
        </w:tc>
      </w:tr>
      <w:tr>
        <w:tc>
          <w:tcPr>
            <w:tcW w:type="dxa" w:w="1051"/>
          </w:tcPr>
          <w:p>
            <w:pPr>
              <w:pStyle w:val="null3"/>
              <w:jc w:val="center"/>
            </w:pPr>
            <w:r>
              <w:rPr/>
              <w:t>5</w:t>
            </w:r>
          </w:p>
        </w:tc>
        <w:tc>
          <w:tcPr>
            <w:tcW w:type="dxa" w:w="2252"/>
          </w:tcPr>
          <w:p>
            <w:pPr>
              <w:pStyle w:val="null3"/>
            </w:pPr>
            <w:r>
              <w:rPr/>
              <w:t>报价形式</w:t>
            </w:r>
          </w:p>
        </w:tc>
        <w:tc>
          <w:tcPr>
            <w:tcW w:type="dxa" w:w="5004"/>
          </w:tcPr>
          <w:p>
            <w:pPr>
              <w:pStyle w:val="null3"/>
            </w:pPr>
          </w:p>
          <w:p>
            <w:pPr>
              <w:pStyle w:val="null3"/>
            </w:pPr>
            <w:r>
              <w:rPr/>
              <w:t>采购包1：总价</w:t>
            </w:r>
          </w:p>
          <w:p>
            <w:pPr>
              <w:pStyle w:val="null3"/>
            </w:pPr>
          </w:p>
          <w:p>
            <w:pPr>
              <w:pStyle w:val="null3"/>
            </w:pPr>
            <w:r>
              <w:rPr/>
              <w:t>采购包2：总价</w:t>
            </w:r>
          </w:p>
          <w:p>
            <w:pPr>
              <w:pStyle w:val="null3"/>
            </w:pPr>
          </w:p>
          <w:p>
            <w:pPr>
              <w:pStyle w:val="null3"/>
            </w:pPr>
            <w:r>
              <w:rPr/>
              <w:t>采购包3：总价</w:t>
            </w:r>
          </w:p>
        </w:tc>
      </w:tr>
      <w:tr>
        <w:tc>
          <w:tcPr>
            <w:tcW w:type="dxa" w:w="1051"/>
          </w:tcPr>
          <w:p>
            <w:pPr>
              <w:pStyle w:val="null3"/>
              <w:jc w:val="center"/>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jc w:val="center"/>
            </w:pPr>
            <w:r>
              <w:rPr/>
              <w:t>7</w:t>
            </w:r>
          </w:p>
        </w:tc>
        <w:tc>
          <w:tcPr>
            <w:tcW w:type="dxa" w:w="2252"/>
          </w:tcPr>
          <w:p>
            <w:pPr>
              <w:pStyle w:val="null3"/>
            </w:pPr>
            <w:r>
              <w:rPr/>
              <w:t>现场踏勘</w:t>
            </w:r>
          </w:p>
        </w:tc>
        <w:tc>
          <w:tcPr>
            <w:tcW w:type="dxa" w:w="5004"/>
          </w:tcPr>
          <w:p>
            <w:pPr>
              <w:pStyle w:val="null3"/>
            </w:pPr>
          </w:p>
          <w:p>
            <w:pPr>
              <w:pStyle w:val="null3"/>
            </w:pPr>
            <w:r>
              <w:rPr/>
              <w:t>否</w:t>
            </w:r>
          </w:p>
        </w:tc>
      </w:tr>
      <w:tr>
        <w:tc>
          <w:tcPr>
            <w:tcW w:type="dxa" w:w="1051"/>
          </w:tcPr>
          <w:p>
            <w:pPr>
              <w:pStyle w:val="null3"/>
              <w:jc w:val="center"/>
            </w:pPr>
            <w:r>
              <w:rPr/>
              <w:t>8</w:t>
            </w:r>
          </w:p>
        </w:tc>
        <w:tc>
          <w:tcPr>
            <w:tcW w:type="dxa" w:w="2252"/>
          </w:tcPr>
          <w:p>
            <w:pPr>
              <w:pStyle w:val="null3"/>
            </w:pPr>
            <w:r>
              <w:rPr/>
              <w:t>响应有效期</w:t>
            </w:r>
          </w:p>
        </w:tc>
        <w:tc>
          <w:tcPr>
            <w:tcW w:type="dxa" w:w="5004"/>
          </w:tcPr>
          <w:p>
            <w:pPr>
              <w:pStyle w:val="null3"/>
            </w:pPr>
            <w:r>
              <w:rPr/>
              <w:t>从提交投标（响应）文件的截止之日起90日历天</w:t>
            </w:r>
          </w:p>
        </w:tc>
      </w:tr>
      <w:tr>
        <w:tc>
          <w:tcPr>
            <w:tcW w:type="dxa" w:w="1051"/>
          </w:tcPr>
          <w:p>
            <w:pPr>
              <w:pStyle w:val="null3"/>
              <w:jc w:val="center"/>
            </w:pPr>
            <w:r>
              <w:rPr/>
              <w:t>9</w:t>
            </w:r>
          </w:p>
        </w:tc>
        <w:tc>
          <w:tcPr>
            <w:tcW w:type="dxa" w:w="2252"/>
          </w:tcPr>
          <w:p>
            <w:pPr>
              <w:pStyle w:val="null3"/>
            </w:pPr>
            <w:r>
              <w:rPr/>
              <w:t>响应保证金</w:t>
            </w:r>
          </w:p>
        </w:tc>
        <w:tc>
          <w:tcPr>
            <w:tcW w:type="dxa" w:w="5004"/>
          </w:tcPr>
          <w:p>
            <w:pPr>
              <w:pStyle w:val="null3"/>
            </w:pPr>
            <w:r>
              <w:rPr/>
              <w:t>采购包1：保证金人民币：0.00元整。</w:t>
            </w:r>
            <w:r>
              <w:rPr/>
              <w:t>采购包2：保证金人民币：0.00元整。</w:t>
            </w:r>
            <w:r>
              <w:rPr/>
              <w:t>采购包3：保证金人民币：0.00元整。</w:t>
            </w:r>
          </w:p>
          <w:p>
            <w:pPr>
              <w:pStyle w:val="null3"/>
            </w:pPr>
            <w:r>
              <w:rPr/>
              <w:t>开户单位：</w:t>
            </w:r>
            <w:r>
              <w:rPr/>
              <w:t>无</w:t>
            </w:r>
          </w:p>
          <w:p>
            <w:pPr>
              <w:pStyle w:val="null3"/>
            </w:pPr>
            <w:r>
              <w:rPr/>
              <w:t>开户账号：</w:t>
            </w:r>
            <w:r>
              <w:rPr/>
              <w:t>无</w:t>
            </w:r>
          </w:p>
          <w:p>
            <w:pPr>
              <w:pStyle w:val="null3"/>
            </w:pPr>
            <w:r>
              <w:rPr/>
              <w:t>开户银行：</w:t>
            </w:r>
            <w:r>
              <w:rPr/>
              <w:t>无</w:t>
            </w:r>
          </w:p>
          <w:p>
            <w:pPr>
              <w:pStyle w:val="null3"/>
            </w:pPr>
            <w:r>
              <w:rPr/>
              <w:t>支票提交方式：</w:t>
            </w:r>
            <w:r>
              <w:rPr/>
              <w:t>无</w:t>
            </w:r>
          </w:p>
          <w:p>
            <w:pPr>
              <w:pStyle w:val="null3"/>
            </w:pPr>
            <w:r>
              <w:rPr/>
              <w:t>汇票、本票提交方式：</w:t>
            </w:r>
            <w:r>
              <w:rPr/>
              <w:t>无</w:t>
            </w:r>
          </w:p>
          <w:p>
            <w:pPr>
              <w:pStyle w:val="null3"/>
            </w:pPr>
            <w:r>
              <w:rPr/>
              <w:t>响应保证金有效期∶与响应有效期一致。</w:t>
            </w:r>
          </w:p>
          <w:p>
            <w:pPr>
              <w:pStyle w:val="null3"/>
            </w:pPr>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pStyle w:val="null3"/>
              <w:jc w:val="center"/>
            </w:pPr>
            <w:r>
              <w:rPr/>
              <w:t>10</w:t>
            </w:r>
          </w:p>
        </w:tc>
        <w:tc>
          <w:tcPr>
            <w:tcW w:type="dxa" w:w="2252"/>
          </w:tcPr>
          <w:p>
            <w:pPr>
              <w:pStyle w:val="null3"/>
            </w:pPr>
            <w:r>
              <w:rPr/>
              <w:t>成交候选供应商推荐家数</w:t>
            </w:r>
          </w:p>
        </w:tc>
        <w:tc>
          <w:tcPr>
            <w:tcW w:type="dxa" w:w="5004"/>
          </w:tcPr>
          <w:p>
            <w:pPr>
              <w:pStyle w:val="null3"/>
            </w:pPr>
            <w:r>
              <w:rPr/>
              <w:t>采购包1：</w:t>
            </w:r>
            <w:r>
              <w:rPr/>
              <w:t>3家</w:t>
            </w:r>
          </w:p>
          <w:p>
            <w:pPr>
              <w:pStyle w:val="null3"/>
            </w:pPr>
            <w:r>
              <w:rPr/>
              <w:t>采购包2：</w:t>
            </w:r>
            <w:r>
              <w:rPr/>
              <w:t>3家</w:t>
            </w:r>
          </w:p>
          <w:p>
            <w:pPr>
              <w:pStyle w:val="null3"/>
            </w:pPr>
            <w:r>
              <w:rPr/>
              <w:t>采购包3：</w:t>
            </w:r>
            <w:r>
              <w:rPr/>
              <w:t>3家</w:t>
            </w:r>
          </w:p>
        </w:tc>
      </w:tr>
      <w:tr>
        <w:tc>
          <w:tcPr>
            <w:tcW w:type="dxa" w:w="1051"/>
          </w:tcPr>
          <w:p>
            <w:pPr>
              <w:pStyle w:val="null3"/>
              <w:jc w:val="center"/>
            </w:pPr>
            <w:r>
              <w:rPr/>
              <w:t>11</w:t>
            </w:r>
          </w:p>
        </w:tc>
        <w:tc>
          <w:tcPr>
            <w:tcW w:type="dxa" w:w="2252"/>
          </w:tcPr>
          <w:p>
            <w:pPr>
              <w:pStyle w:val="null3"/>
            </w:pPr>
            <w:r>
              <w:rPr/>
              <w:t>成交供应商家数</w:t>
            </w:r>
          </w:p>
        </w:tc>
        <w:tc>
          <w:tcPr>
            <w:tcW w:type="dxa" w:w="5004"/>
          </w:tcPr>
          <w:p>
            <w:pPr>
              <w:pStyle w:val="null3"/>
            </w:pPr>
            <w:r>
              <w:rPr/>
              <w:t>采购包1：</w:t>
            </w:r>
            <w:r>
              <w:rPr/>
              <w:t>1家</w:t>
            </w:r>
          </w:p>
          <w:p>
            <w:pPr>
              <w:pStyle w:val="null3"/>
            </w:pPr>
            <w:r>
              <w:rPr/>
              <w:t>采购包2：</w:t>
            </w:r>
            <w:r>
              <w:rPr/>
              <w:t>1家</w:t>
            </w:r>
          </w:p>
          <w:p>
            <w:pPr>
              <w:pStyle w:val="null3"/>
            </w:pPr>
            <w:r>
              <w:rPr/>
              <w:t>采购包3：</w:t>
            </w:r>
            <w:r>
              <w:rPr/>
              <w:t>1家</w:t>
            </w:r>
          </w:p>
        </w:tc>
      </w:tr>
      <w:tr>
        <w:tc>
          <w:tcPr>
            <w:tcW w:type="dxa" w:w="1051"/>
          </w:tcPr>
          <w:p>
            <w:pPr>
              <w:pStyle w:val="null3"/>
              <w:jc w:val="center"/>
            </w:pPr>
            <w:r>
              <w:rPr/>
              <w:t>12</w:t>
            </w:r>
          </w:p>
        </w:tc>
        <w:tc>
          <w:tcPr>
            <w:tcW w:type="dxa" w:w="2252"/>
          </w:tcPr>
          <w:p>
            <w:pPr>
              <w:pStyle w:val="null3"/>
            </w:pPr>
            <w:r>
              <w:rPr/>
              <w:t>有效供应商家数</w:t>
            </w:r>
          </w:p>
        </w:tc>
        <w:tc>
          <w:tcPr>
            <w:tcW w:type="dxa" w:w="5004"/>
          </w:tcPr>
          <w:p>
            <w:pPr>
              <w:pStyle w:val="null3"/>
              <w:ind w:firstLine="480"/>
              <w:jc w:val="left"/>
            </w:pPr>
          </w:p>
          <w:p>
            <w:pPr>
              <w:pStyle w:val="null3"/>
              <w:jc w:val="left"/>
            </w:pPr>
            <w:r>
              <w:rPr/>
              <w:t>采购包1：3家</w:t>
            </w:r>
          </w:p>
          <w:p>
            <w:pPr>
              <w:pStyle w:val="null3"/>
              <w:ind w:firstLine="480"/>
              <w:jc w:val="left"/>
            </w:pPr>
          </w:p>
          <w:p>
            <w:pPr>
              <w:pStyle w:val="null3"/>
              <w:jc w:val="left"/>
            </w:pPr>
            <w:r>
              <w:rPr/>
              <w:t>采购包2：3家</w:t>
            </w:r>
          </w:p>
          <w:p>
            <w:pPr>
              <w:pStyle w:val="null3"/>
              <w:ind w:firstLine="480"/>
              <w:jc w:val="left"/>
            </w:pPr>
          </w:p>
          <w:p>
            <w:pPr>
              <w:pStyle w:val="null3"/>
              <w:jc w:val="left"/>
            </w:pPr>
            <w:r>
              <w:rPr/>
              <w:t>采购包3：3家</w:t>
            </w:r>
          </w:p>
          <w:p>
            <w:pPr>
              <w:pStyle w:val="null3"/>
            </w:pPr>
            <w:r>
              <w:rPr/>
              <w:t>此人数约定了开启与评审过程中的最低有效供应商家数，当家数不足时项目将不得开启、不得评审或直接终止采购。</w:t>
            </w:r>
          </w:p>
        </w:tc>
      </w:tr>
      <w:tr>
        <w:tc>
          <w:tcPr>
            <w:tcW w:type="dxa" w:w="1051"/>
          </w:tcPr>
          <w:p>
            <w:pPr>
              <w:pStyle w:val="null3"/>
              <w:jc w:val="center"/>
            </w:pPr>
            <w:r>
              <w:rPr/>
              <w:t>13</w:t>
            </w:r>
          </w:p>
        </w:tc>
        <w:tc>
          <w:tcPr>
            <w:tcW w:type="dxa" w:w="2252"/>
          </w:tcPr>
          <w:p>
            <w:pPr>
              <w:pStyle w:val="null3"/>
            </w:pPr>
            <w:r>
              <w:rPr/>
              <w:t>项目兼投兼中（兼投不兼中）规则</w:t>
            </w:r>
          </w:p>
        </w:tc>
        <w:tc>
          <w:tcPr>
            <w:tcW w:type="dxa" w:w="5004"/>
          </w:tcPr>
          <w:p>
            <w:pPr>
              <w:pStyle w:val="null3"/>
            </w:pPr>
            <w:r>
              <w:rPr/>
              <w:t>兼投不兼中：1）本项目共分三个采购包，每个供应商可对其中一个或多个采购包进行响应，但每个供应商最多只能被确定为一个采购包的成交候选人，即兼投不兼中，已成为其中一个采购包的第一成交候选人的供应商不再参加下一个采购包的评审。 2）本项目按采购包号由小到大的顺序评审，即首先评审采购包1，然后评审采购包2，再评审采购包3；被确定为前面任意一个采购包的第一成交候选人的供应商，如有参加后面任意一个采购包的响应，供应商将不能通过后面采购包的符合性审查，以此类推。3）本项目评审结束后，如个别采购包出现改变排序或者重新评审或重新招标等改变成交结果的情形，其他采购包的排序和评审结果均不作任何调整，且其他采购包的第一成交候选人不再参与个别采购包的重新评审或重新招标、不具有成交候选人推荐资格。</w:t>
            </w:r>
          </w:p>
        </w:tc>
      </w:tr>
      <w:tr>
        <w:tc>
          <w:tcPr>
            <w:tcW w:type="dxa" w:w="1051"/>
          </w:tcPr>
          <w:p>
            <w:pPr>
              <w:pStyle w:val="null3"/>
              <w:jc w:val="center"/>
            </w:pPr>
            <w:r>
              <w:rPr/>
              <w:t>14</w:t>
            </w:r>
          </w:p>
        </w:tc>
        <w:tc>
          <w:tcPr>
            <w:tcW w:type="dxa" w:w="2252"/>
          </w:tcPr>
          <w:p>
            <w:pPr>
              <w:pStyle w:val="null3"/>
            </w:pPr>
            <w:r>
              <w:rPr/>
              <w:t>成交供应商确定方式</w:t>
            </w:r>
          </w:p>
        </w:tc>
        <w:tc>
          <w:tcPr>
            <w:tcW w:type="dxa" w:w="5004"/>
          </w:tcPr>
          <w:p>
            <w:pPr>
              <w:pStyle w:val="null3"/>
            </w:pPr>
            <w:r>
              <w:rPr/>
              <w:t>采购人按照评审报告中推荐的成交候选人确定中标（成交）人。</w:t>
            </w:r>
          </w:p>
        </w:tc>
      </w:tr>
      <w:tr>
        <w:tc>
          <w:tcPr>
            <w:tcW w:type="dxa" w:w="1051"/>
          </w:tcPr>
          <w:p>
            <w:pPr>
              <w:pStyle w:val="null3"/>
              <w:jc w:val="center"/>
            </w:pPr>
            <w:r>
              <w:rPr/>
              <w:t>15</w:t>
            </w:r>
          </w:p>
        </w:tc>
        <w:tc>
          <w:tcPr>
            <w:tcW w:type="dxa" w:w="2252"/>
          </w:tcPr>
          <w:p>
            <w:pPr>
              <w:pStyle w:val="null3"/>
            </w:pPr>
            <w:r>
              <w:rPr/>
              <w:t>代理服务费</w:t>
            </w:r>
          </w:p>
        </w:tc>
        <w:tc>
          <w:tcPr>
            <w:tcW w:type="dxa" w:w="5004"/>
          </w:tcPr>
          <w:p>
            <w:pPr>
              <w:pStyle w:val="null3"/>
            </w:pPr>
            <w:r>
              <w:rPr/>
              <w:t>收取。</w:t>
            </w:r>
          </w:p>
          <w:p>
            <w:pPr>
              <w:pStyle w:val="null3"/>
            </w:pPr>
            <w:r>
              <w:rPr/>
              <w:t>采购机构代理服务收费标准：以各包组成交金额分别作为招标代理服务费的计算基数。招标代理服务费收费采用差额定率累进法计算方式。按中华人民共和国国家发展计划委员会颁发的计价格[2002]1980号、国家发改委[2003]857号及发改价格2011534号文规定的“服务类”计算。</w:t>
            </w:r>
          </w:p>
        </w:tc>
      </w:tr>
      <w:tr>
        <w:tc>
          <w:tcPr>
            <w:tcW w:type="dxa" w:w="1051"/>
          </w:tcPr>
          <w:p>
            <w:pPr>
              <w:pStyle w:val="null3"/>
              <w:jc w:val="center"/>
            </w:pPr>
            <w:r>
              <w:rPr/>
              <w:t>16</w:t>
            </w:r>
          </w:p>
        </w:tc>
        <w:tc>
          <w:tcPr>
            <w:tcW w:type="dxa" w:w="2252"/>
          </w:tcPr>
          <w:p>
            <w:pPr>
              <w:pStyle w:val="null3"/>
            </w:pPr>
            <w:r>
              <w:rPr/>
              <w:t>代理服务费收取方式</w:t>
            </w:r>
          </w:p>
        </w:tc>
        <w:tc>
          <w:tcPr>
            <w:tcW w:type="dxa" w:w="5004"/>
          </w:tcPr>
          <w:p>
            <w:pPr>
              <w:pStyle w:val="null3"/>
            </w:pPr>
            <w:r>
              <w:rPr/>
              <w:t>向中标/成交供应商收取</w:t>
            </w:r>
          </w:p>
        </w:tc>
      </w:tr>
      <w:tr>
        <w:tc>
          <w:tcPr>
            <w:tcW w:type="dxa" w:w="1051"/>
          </w:tcPr>
          <w:p>
            <w:pPr>
              <w:pStyle w:val="null3"/>
              <w:jc w:val="center"/>
            </w:pPr>
            <w:r>
              <w:rPr/>
              <w:t>17</w:t>
            </w:r>
          </w:p>
        </w:tc>
        <w:tc>
          <w:tcPr>
            <w:tcW w:type="dxa" w:w="2252"/>
          </w:tcPr>
          <w:p>
            <w:pPr>
              <w:pStyle w:val="null3"/>
            </w:pPr>
            <w:r>
              <w:rPr/>
              <w:t>响应文件要求</w:t>
            </w:r>
          </w:p>
        </w:tc>
        <w:tc>
          <w:tcPr>
            <w:tcW w:type="dxa" w:w="5004"/>
          </w:tcPr>
          <w:p>
            <w:pPr>
              <w:pStyle w:val="null3"/>
              <w:ind w:firstLine="480"/>
            </w:pPr>
            <w:r>
              <w:rPr>
                <w:b/>
              </w:rPr>
              <w:t>一、电子响应文件（必须提供）：</w:t>
            </w:r>
          </w:p>
          <w:p>
            <w:pPr>
              <w:pStyle w:val="null3"/>
              <w:ind w:firstLine="480"/>
            </w:pPr>
            <w:r>
              <w:rPr/>
              <w:t>（1）加密的电子响应文件 1 份（需在递交响应文件截止时间前成功上传至云平台项目采购系统）。</w:t>
            </w:r>
          </w:p>
          <w:p>
            <w:pPr>
              <w:pStyle w:val="null3"/>
              <w:ind w:firstLine="480"/>
            </w:pPr>
            <w:r>
              <w:rPr/>
              <w:t>（2）非加密电子版文件 U 盘(或光盘)</w:t>
            </w:r>
            <w:r>
              <w:rPr/>
              <w:t>0</w:t>
            </w:r>
            <w:r>
              <w:rPr/>
              <w:t>份，加密的电子响应文件与非加密的电子响应文件必须完全一致。</w:t>
            </w:r>
          </w:p>
          <w:p>
            <w:pPr>
              <w:pStyle w:val="null3"/>
              <w:ind w:firstLine="480"/>
            </w:pPr>
            <w:r>
              <w:rPr>
                <w:b/>
              </w:rPr>
              <w:t>非加密电子版响应文件使用情形:</w:t>
            </w:r>
            <w:r>
              <w:rPr/>
              <w:t>当无法使用 CA 证书在云平台项目采购系统进行电子响应文件开标解密时，供应商须在代理机构指引下启用非加密电子版响应文件。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jc w:val="center"/>
            </w:pPr>
            <w:r>
              <w:rPr/>
              <w:t>18</w:t>
            </w:r>
          </w:p>
        </w:tc>
        <w:tc>
          <w:tcPr>
            <w:tcW w:type="dxa" w:w="2252"/>
          </w:tcPr>
          <w:p>
            <w:pPr>
              <w:pStyle w:val="null3"/>
            </w:pPr>
            <w:r>
              <w:rPr/>
              <w:t>其他</w:t>
            </w:r>
          </w:p>
        </w:tc>
        <w:tc>
          <w:tcPr>
            <w:tcW w:type="dxa" w:w="5004"/>
          </w:tcPr>
          <w:p>
            <w:pPr>
              <w:pStyle w:val="null3"/>
              <w:ind w:firstLine="480"/>
              <w:jc w:val="left"/>
            </w:pPr>
            <w:r>
              <w:rPr/>
              <w:t>1.，需要落实的政府采购政策，《政府采购促进中小企业发展管理办法》（财库﹝2020﹞46号）、《关于政府采购支持监狱企业发展有关问题的通知》(财库〔2014〕68号)、《关于促进残疾人就业政府采购政策的通知》（财库〔2017〕141号)、《财政部 发展改革委 生态环境部 市场监管总局关于调整优化节能产品 环境标志产品政府采购执行机制的通知》（财库〔2019〕9号）等，如有更新，以最新的为准。2.供应商提供虚假材料谋取中标、成交的，中标或者成交后无正当理由拒绝与采购人签订合同的行为均属于违法行为，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3.租赁和商务服务业。从业人员300人以下或资产总计120000万元以下的为中小微型企业。其中，从业人员100人及以上，且资产总计8000万元及以上的为中型企业；从业人员10人及以上，且资产总计100万元及以上的为小型企业；从业人员10人以下或资产总计100万元以下的为微型企业。</w:t>
            </w:r>
          </w:p>
        </w:tc>
      </w:tr>
      <w:tr>
        <w:tc>
          <w:tcPr>
            <w:tcW w:type="dxa" w:w="1051"/>
          </w:tcPr>
          <w:p>
            <w:pPr>
              <w:pStyle w:val="null3"/>
              <w:jc w:val="center"/>
            </w:pPr>
            <w:r>
              <w:rPr/>
              <w:t>19</w:t>
            </w:r>
          </w:p>
        </w:tc>
        <w:tc>
          <w:tcPr>
            <w:tcW w:type="dxa" w:w="2252"/>
          </w:tcPr>
          <w:p>
            <w:pPr>
              <w:pStyle w:val="null3"/>
            </w:pPr>
            <w:r>
              <w:rPr/>
              <w:t>开标解密时长</w:t>
            </w:r>
          </w:p>
        </w:tc>
        <w:tc>
          <w:tcPr>
            <w:tcW w:type="dxa" w:w="5004"/>
          </w:tcPr>
          <w:p>
            <w:pPr>
              <w:pStyle w:val="null3"/>
            </w:pPr>
            <w:r>
              <w:rPr/>
              <w:t>30分钟。如遇特殊情况（网络不畅、平台故障等），则按开标时现场工作人员通知为准。</w:t>
            </w:r>
          </w:p>
          <w:p>
            <w:pPr>
              <w:pStyle w:val="null3"/>
            </w:pPr>
            <w:r>
              <w:rPr/>
              <w:t>说明：具体情况根据开标时现场代理机构人员设置为准</w:t>
            </w:r>
          </w:p>
        </w:tc>
      </w:tr>
      <w:tr>
        <w:tc>
          <w:tcPr>
            <w:tcW w:type="dxa" w:w="1051"/>
          </w:tcPr>
          <w:p>
            <w:pPr>
              <w:pStyle w:val="null3"/>
              <w:jc w:val="center"/>
            </w:pPr>
            <w:r>
              <w:rPr/>
              <w:t>20</w:t>
            </w:r>
          </w:p>
        </w:tc>
        <w:tc>
          <w:tcPr>
            <w:tcW w:type="dxa" w:w="2252"/>
          </w:tcPr>
          <w:p>
            <w:pPr>
              <w:pStyle w:val="null3"/>
            </w:pPr>
            <w:r>
              <w:rPr/>
              <w:t>专门面向中小企业采购</w:t>
            </w:r>
          </w:p>
        </w:tc>
        <w:tc>
          <w:tcPr>
            <w:tcW w:type="dxa" w:w="5004"/>
          </w:tcPr>
          <w:p>
            <w:pPr>
              <w:pStyle w:val="null3"/>
              <w:ind w:firstLine="480"/>
              <w:jc w:val="left"/>
            </w:pPr>
            <w:r>
              <w:rPr/>
              <w:t>采购包1：面向中小企业，采购包专门预留</w:t>
            </w:r>
          </w:p>
          <w:p>
            <w:pPr>
              <w:pStyle w:val="null3"/>
              <w:ind w:firstLine="480"/>
              <w:jc w:val="left"/>
            </w:pPr>
            <w:r>
              <w:rPr/>
              <w:t>采购包2：面向中小企业，采购包专门预留</w:t>
            </w:r>
          </w:p>
          <w:p>
            <w:pPr>
              <w:pStyle w:val="null3"/>
              <w:ind w:firstLine="480"/>
              <w:jc w:val="left"/>
            </w:pPr>
            <w:r>
              <w:rPr/>
              <w:t>采购包3：面向中小企业，采购包专门预留</w:t>
            </w:r>
          </w:p>
        </w:tc>
      </w:tr>
    </w:tbl>
    <w:p>
      <w:pPr>
        <w:pStyle w:val="null3"/>
        <w:outlineLvl w:val="2"/>
      </w:pPr>
      <w:r>
        <w:rPr>
          <w:b/>
          <w:sz w:val="28"/>
        </w:rPr>
        <w:t>三、说明</w:t>
      </w:r>
    </w:p>
    <w:p>
      <w:pPr>
        <w:pStyle w:val="null3"/>
        <w:outlineLvl w:val="3"/>
      </w:pPr>
      <w:r>
        <w:rPr>
          <w:b/>
          <w:sz w:val="24"/>
        </w:rPr>
        <w:t>1.总则</w:t>
      </w:r>
    </w:p>
    <w:p>
      <w:pPr>
        <w:pStyle w:val="null3"/>
        <w:ind w:firstLine="480"/>
      </w:pPr>
      <w:r>
        <w:rPr/>
        <w:t>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null3"/>
        <w:ind w:firstLine="480"/>
      </w:pPr>
      <w:r>
        <w:rPr/>
        <w:t>供应商应仔细阅读本项目信息公告及磋商文件的所有内容（包括变更、补充、澄清以及修改等，且均为磋商文件的组成部分），按照磋商文件要求以及格式编制响应文件，并保证其真实性，否则一切后果自负。</w:t>
      </w:r>
    </w:p>
    <w:p>
      <w:pPr>
        <w:pStyle w:val="null3"/>
        <w:ind w:firstLine="480"/>
      </w:pPr>
      <w:r>
        <w:rPr/>
        <w:t>本次竞争性磋商项目，是以磋商公告的方式邀请非特定的供应商参加磋商。</w:t>
      </w:r>
    </w:p>
    <w:p>
      <w:pPr>
        <w:pStyle w:val="null3"/>
        <w:outlineLvl w:val="3"/>
      </w:pPr>
      <w:r>
        <w:rPr>
          <w:b/>
          <w:sz w:val="24"/>
        </w:rPr>
        <w:t>2.适用范围</w:t>
      </w:r>
    </w:p>
    <w:p>
      <w:pPr>
        <w:pStyle w:val="null3"/>
        <w:ind w:firstLine="480"/>
      </w:pPr>
      <w:r>
        <w:rPr/>
        <w:t>本磋商文件仅适用于本次磋商公告中所涉及的项目和内容。</w:t>
      </w:r>
    </w:p>
    <w:p>
      <w:pPr>
        <w:pStyle w:val="null3"/>
        <w:outlineLvl w:val="3"/>
      </w:pPr>
      <w:r>
        <w:rPr>
          <w:b/>
          <w:sz w:val="24"/>
        </w:rPr>
        <w:t>3.进口产品</w:t>
      </w:r>
    </w:p>
    <w:p>
      <w:pPr>
        <w:pStyle w:val="null3"/>
        <w:ind w:firstLine="480"/>
      </w:pPr>
      <w:r>
        <w:rPr/>
        <w:t>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b/>
          <w:sz w:val="24"/>
        </w:rPr>
        <w:t>4.磋商费用</w:t>
      </w:r>
    </w:p>
    <w:p>
      <w:pPr>
        <w:pStyle w:val="null3"/>
        <w:ind w:firstLine="480"/>
      </w:pPr>
      <w:r>
        <w:rPr/>
        <w:t>不论磋商结果如何，供应商应承担所有与准备和参加磋商有关的费用。采购代理机构和采购人均无义务和责任承担相关费用。</w:t>
      </w:r>
    </w:p>
    <w:p>
      <w:pPr>
        <w:pStyle w:val="null3"/>
        <w:outlineLvl w:val="3"/>
      </w:pPr>
      <w:r>
        <w:rPr>
          <w:b/>
          <w:sz w:val="24"/>
        </w:rPr>
        <w:t>5.以联合体形式磋商的，应符合以下规定：</w:t>
      </w:r>
    </w:p>
    <w:p>
      <w:pPr>
        <w:pStyle w:val="null3"/>
        <w:ind w:firstLine="480"/>
      </w:pPr>
      <w:r>
        <w:rPr/>
        <w:t>5.1联合体各方均应当满足《中华人民共和国政府采购法》第二十二条规定的条件，并在响应文件中提供联合体各方的相关证明材料。</w:t>
      </w:r>
    </w:p>
    <w:p>
      <w:pPr>
        <w:pStyle w:val="null3"/>
        <w:ind w:firstLine="480"/>
      </w:pPr>
      <w:r>
        <w:rPr/>
        <w:t>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null3"/>
        <w:ind w:firstLine="480"/>
      </w:pPr>
      <w:r>
        <w:rPr/>
        <w:t>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b/>
          <w:sz w:val="24"/>
        </w:rPr>
        <w:t>6.关联企业响应说明</w:t>
      </w:r>
    </w:p>
    <w:p>
      <w:pPr>
        <w:pStyle w:val="null3"/>
        <w:ind w:firstLine="480"/>
      </w:pPr>
      <w:r>
        <w:rPr/>
        <w:t>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null3"/>
        <w:ind w:firstLine="480"/>
      </w:pPr>
      <w:r>
        <w:rPr/>
        <w:t>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null3"/>
        <w:outlineLvl w:val="3"/>
      </w:pPr>
      <w:r>
        <w:rPr>
          <w:b/>
          <w:sz w:val="24"/>
        </w:rPr>
        <w:t>7.关于中小微企业响应</w:t>
      </w:r>
    </w:p>
    <w:p>
      <w:pPr>
        <w:pStyle w:val="null3"/>
        <w:ind w:firstLine="480"/>
      </w:pPr>
      <w:r>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tab/>
        <w:tab/>
        <w:t xml:space="preserve"> 中小企业划分见《关于印发中小企业划型标准规定的通知》（工信部联企业〔2011〕300号) 。</w:t>
      </w:r>
    </w:p>
    <w:p>
      <w:pPr>
        <w:pStyle w:val="null3"/>
        <w:ind w:firstLine="480"/>
      </w:pPr>
      <w:r>
        <w:rPr/>
        <w:t>根据财库〔2014〕68号《财政部</w:t>
        <w:tab/>
        <w:tab/>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null3"/>
        <w:ind w:firstLine="480"/>
      </w:pPr>
      <w:r>
        <w:rPr/>
        <w:t>根据财库〔2017〕141号《财政部 民政部</w:t>
        <w:tab/>
        <w:tab/>
        <w:t xml:space="preserve"> 中国残疾人联合会关于促进残疾人就业政府采购政策的通知》，在政府采购活动中，残疾人福利性单位视同小型、微型企业，享受政府采购支持政策的残疾人福利性单位应当同时满足《财政部 民政部</w:t>
        <w:tab/>
        <w:tab/>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b/>
          <w:sz w:val="24"/>
        </w:rPr>
        <w:t>8.纪律与保密事项</w:t>
      </w:r>
    </w:p>
    <w:p>
      <w:pPr>
        <w:pStyle w:val="null3"/>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pStyle w:val="null3"/>
        <w:ind w:firstLine="480"/>
      </w:pPr>
      <w:r>
        <w:rPr/>
        <w:t>8.2供应商不得与采购人就响应价格、响应方案等实质性内容进行磋商，也不得私下接触磋商小组成员。</w:t>
      </w:r>
    </w:p>
    <w:p>
      <w:pPr>
        <w:pStyle w:val="null3"/>
        <w:ind w:firstLine="480"/>
      </w:pPr>
      <w:r>
        <w:rPr/>
        <w:t>8.3在确定成交供应商之前，供应商试图在响应文件审查、澄清、比较和评价时对磋商小组、采购人和采购代理机构施加任何影响都可能导致其响应无效。</w:t>
      </w:r>
    </w:p>
    <w:p>
      <w:pPr>
        <w:pStyle w:val="null3"/>
        <w:ind w:firstLine="480"/>
      </w:pPr>
      <w:r>
        <w:rPr/>
        <w:t>8.4获得本磋商文件者，须履行本磋商项目下保密义务，不得将因本次磋商获得的信息向第三人外传，不得将磋商文件用作本次响应以外的任何用途。</w:t>
      </w:r>
    </w:p>
    <w:p>
      <w:pPr>
        <w:pStyle w:val="null3"/>
        <w:ind w:firstLine="480"/>
      </w:pPr>
      <w:r>
        <w:rPr/>
        <w:t>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null3"/>
        <w:ind w:firstLine="480"/>
      </w:pPr>
      <w:r>
        <w:rPr/>
        <w:t>8.6采购人或采购代理机构有权将供应商提供的所有资料向有关政府部门或询价小组披露。</w:t>
      </w:r>
    </w:p>
    <w:p>
      <w:pPr>
        <w:pStyle w:val="null3"/>
        <w:ind w:firstLine="480"/>
      </w:pPr>
      <w:r>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b/>
          <w:sz w:val="24"/>
        </w:rPr>
        <w:t>9.语言文字以及度量衡单位</w:t>
      </w:r>
    </w:p>
    <w:p>
      <w:pPr>
        <w:pStyle w:val="null3"/>
        <w:ind w:firstLine="480"/>
      </w:pPr>
      <w:r>
        <w:rPr/>
        <w:t>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9.2除非磋商文件的技术规格中另有规定，供应商在响应文件中及其与采购人和采购代理机构的所有往来文件中的计量单位均应采用中华人民共和国法定计量单位。</w:t>
      </w:r>
    </w:p>
    <w:p>
      <w:pPr>
        <w:pStyle w:val="null3"/>
        <w:ind w:firstLine="480"/>
      </w:pPr>
      <w:r>
        <w:rPr/>
        <w:t>9.3供应商所提供的货物和服务均应以人民币报价，货币单位：元。</w:t>
      </w:r>
    </w:p>
    <w:p>
      <w:pPr>
        <w:pStyle w:val="null3"/>
        <w:outlineLvl w:val="3"/>
      </w:pPr>
      <w:r>
        <w:rPr>
          <w:b/>
          <w:sz w:val="24"/>
        </w:rPr>
        <w:t>10. 现场踏勘（如有）</w:t>
      </w:r>
    </w:p>
    <w:p>
      <w:pPr>
        <w:pStyle w:val="null3"/>
        <w:ind w:firstLine="480"/>
      </w:pPr>
      <w:r>
        <w:rPr/>
        <w:t>10.1磋商文件规定组织踏勘现场的，采购人按磋商文件规定的时间、地点组织供应商踏勘项目现场。</w:t>
      </w:r>
    </w:p>
    <w:p>
      <w:pPr>
        <w:pStyle w:val="null3"/>
        <w:ind w:firstLine="480"/>
      </w:pPr>
      <w:r>
        <w:rPr/>
        <w:t>10.2供应商自行承担踏勘现场发生的责任、风险和自身费用。</w:t>
      </w:r>
    </w:p>
    <w:p>
      <w:pPr>
        <w:pStyle w:val="null3"/>
        <w:ind w:firstLine="480"/>
      </w:pPr>
      <w:r>
        <w:rPr/>
        <w:t>10.3采购人在踏勘现场中介绍的资料和数据等，不构成对磋商文件的修改或不作为供应商编制响应文件的依据。</w:t>
      </w:r>
    </w:p>
    <w:p>
      <w:pPr>
        <w:pStyle w:val="null3"/>
        <w:outlineLvl w:val="2"/>
      </w:pPr>
      <w:r>
        <w:rPr>
          <w:b/>
          <w:sz w:val="28"/>
        </w:rPr>
        <w:t>四、磋商文件的澄清和修改</w:t>
      </w:r>
    </w:p>
    <w:p>
      <w:pPr>
        <w:pStyle w:val="null3"/>
        <w:ind w:firstLine="480"/>
      </w:pPr>
      <w:r>
        <w:rP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null3"/>
        <w:ind w:firstLine="480"/>
      </w:pPr>
      <w:r>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null3"/>
        <w:ind w:firstLine="480"/>
      </w:pPr>
      <w:r>
        <w:rPr/>
        <w:t>3.如更正公告有重新发布电子磋商文件的，供应商应登录云平台项目采购系统下载最新发布的电子磋商文件制作响应文件。</w:t>
      </w:r>
    </w:p>
    <w:p>
      <w:pPr>
        <w:pStyle w:val="null3"/>
        <w:ind w:firstLine="480"/>
      </w:pPr>
      <w:r>
        <w:rPr/>
        <w:t>4.供应商在规定的时间内未对磋商文件提出疑问、质疑或要求澄清的，将视其为无异议。对磋商文件中描述有歧义或前后不一致的地方，磋商小组有权进行评判，但对同一条款的评判应适用于每个供应商。</w:t>
      </w:r>
    </w:p>
    <w:p>
      <w:pPr>
        <w:pStyle w:val="null3"/>
        <w:outlineLvl w:val="2"/>
      </w:pPr>
      <w:r>
        <w:rPr>
          <w:b/>
          <w:sz w:val="28"/>
        </w:rPr>
        <w:t>五、响应要求</w:t>
      </w:r>
    </w:p>
    <w:p>
      <w:pPr>
        <w:pStyle w:val="null3"/>
        <w:outlineLvl w:val="3"/>
      </w:pPr>
      <w:r>
        <w:rPr>
          <w:b/>
          <w:sz w:val="24"/>
        </w:rPr>
        <w:t>1.响应登记</w:t>
      </w:r>
    </w:p>
    <w:p>
      <w:pPr>
        <w:pStyle w:val="null3"/>
        <w:ind w:firstLine="480"/>
      </w:pPr>
      <w:r>
        <w:rPr/>
        <w:t>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null3"/>
        <w:outlineLvl w:val="3"/>
      </w:pPr>
      <w:r>
        <w:rPr>
          <w:b/>
          <w:sz w:val="24"/>
        </w:rPr>
        <w:t>2.响应文件的制作</w:t>
      </w:r>
    </w:p>
    <w:p>
      <w:pPr>
        <w:pStyle w:val="null3"/>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null3"/>
        <w:ind w:firstLine="480"/>
      </w:pPr>
      <w:r>
        <w:rPr/>
        <w:t>2.2供应商应使用云平台提供的投标客户端编制、标记、加密响应文件，成功加密后将生成指定格式的电子响应文件和电子备用响应文件。所有响应文件不能进行压缩处理。关于电子磋商报价说明如下：</w:t>
      </w:r>
    </w:p>
    <w:p>
      <w:pPr>
        <w:pStyle w:val="null3"/>
        <w:ind w:firstLine="480"/>
      </w:pPr>
      <w:r>
        <w:rPr/>
        <w:t>（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null3"/>
        <w:ind w:firstLine="480"/>
      </w:pPr>
      <w:r>
        <w:rPr/>
        <w:t>（2）磋商报价包括本项目采购需求和投入使用的所有费用，包括但不限于主件、标准附件、备品备件、施工、服务、专用工具、安装、调试、检验、培训、运输、保险、税款等。</w:t>
      </w:r>
    </w:p>
    <w:p>
      <w:pPr>
        <w:pStyle w:val="null3"/>
        <w:ind w:firstLine="480"/>
      </w:pPr>
      <w:r>
        <w:rPr/>
        <w:t>（3）磋商报价不得有选择性报价和附有条件的报价，否则将导致响应无效。</w:t>
      </w:r>
    </w:p>
    <w:p>
      <w:pPr>
        <w:pStyle w:val="null3"/>
        <w:ind w:firstLine="480"/>
      </w:pPr>
      <w:r>
        <w:rPr/>
        <w:t>2.3如有对多个采购包响应的，要对每个采购包独立制作电子响应文件。</w:t>
      </w:r>
    </w:p>
    <w:p>
      <w:pPr>
        <w:pStyle w:val="null3"/>
        <w:ind w:firstLine="480"/>
      </w:pPr>
      <w:r>
        <w:rPr/>
        <w:t>2.4供应商不得将同一个项目或同一个采购包的内容拆开响应，否则其报价将被视为非实质性响应。</w:t>
      </w:r>
    </w:p>
    <w:p>
      <w:pPr>
        <w:pStyle w:val="null3"/>
        <w:ind w:firstLine="480"/>
      </w:pPr>
      <w:r>
        <w:rPr/>
        <w:t>2.5供应商须对磋商文件的对应要求给予唯一的实质性响应，否则将视为不响应。</w:t>
      </w:r>
    </w:p>
    <w:p>
      <w:pPr>
        <w:pStyle w:val="null3"/>
        <w:ind w:firstLine="480"/>
      </w:pPr>
      <w:r>
        <w:rPr/>
        <w:t>2.6磋商文件中，凡标有“★”的地方均为实质性响应条款，供应商若有一项带“★”的条款未响应或不满足，将按无效响应处理。</w:t>
      </w:r>
    </w:p>
    <w:p>
      <w:pPr>
        <w:pStyle w:val="null3"/>
        <w:ind w:firstLine="480"/>
      </w:pPr>
      <w:r>
        <w:rPr/>
        <w:t>2.7供应商必须按磋商文件指定的格式填写各种报价，各报价应计算正确。除在磋商文件另有规定外（如：报折扣、报优惠率等），计量单位应使用中华人民共和国法定计量单位，以人民币填报所有报价。</w:t>
      </w:r>
    </w:p>
    <w:p>
      <w:pPr>
        <w:pStyle w:val="null3"/>
        <w:ind w:firstLine="480"/>
      </w:pPr>
      <w:r>
        <w:rPr/>
        <w:t>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null3"/>
        <w:ind w:firstLine="480"/>
      </w:pPr>
      <w:r>
        <w:rPr/>
        <w:t>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b/>
          <w:sz w:val="24"/>
        </w:rPr>
        <w:t>3.响应文件的提交</w:t>
      </w:r>
    </w:p>
    <w:p>
      <w:pPr>
        <w:pStyle w:val="null3"/>
        <w:ind w:firstLine="480"/>
      </w:pPr>
      <w:r>
        <w:rPr/>
        <w:t>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null3"/>
        <w:ind w:firstLine="480"/>
      </w:pPr>
      <w:r>
        <w:rPr/>
        <w:t>3.2代理机构对因不可抗力事件造成的响应文件的损坏、丢失的，不承担责任。</w:t>
      </w:r>
    </w:p>
    <w:p>
      <w:pPr>
        <w:pStyle w:val="null3"/>
        <w:ind w:firstLine="480"/>
      </w:pPr>
      <w:r>
        <w:rPr/>
        <w:t>3.3出现下述情形之一，属于未成功提交响应文件，按无效响应处理：</w:t>
      </w:r>
    </w:p>
    <w:p>
      <w:pPr>
        <w:pStyle w:val="null3"/>
        <w:ind w:firstLine="480"/>
      </w:pPr>
      <w:r>
        <w:rPr/>
        <w:t>（1）至提交响应文件截止时，响应文件未完整上传并取得响应回执的。</w:t>
      </w:r>
    </w:p>
    <w:p>
      <w:pPr>
        <w:pStyle w:val="null3"/>
        <w:ind w:firstLine="480"/>
      </w:pPr>
      <w:r>
        <w:rPr/>
        <w:t>（2）响应文件未按响应格式中注明需签字盖章的要求进行签名（含电子签名）和加盖电子印章，或签名（含电子签名）或电子印章不完整的。</w:t>
      </w:r>
    </w:p>
    <w:p>
      <w:pPr>
        <w:pStyle w:val="null3"/>
        <w:ind w:firstLine="480"/>
      </w:pPr>
      <w:r>
        <w:rPr/>
        <w:t>（3）响应文件损坏或格式不正确的。</w:t>
      </w:r>
    </w:p>
    <w:p>
      <w:pPr>
        <w:pStyle w:val="null3"/>
        <w:outlineLvl w:val="3"/>
      </w:pPr>
      <w:r>
        <w:rPr>
          <w:b/>
          <w:sz w:val="24"/>
        </w:rPr>
        <w:t>4.响应文件的修改、撤回与撤销</w:t>
      </w:r>
    </w:p>
    <w:p>
      <w:pPr>
        <w:pStyle w:val="null3"/>
        <w:ind w:firstLine="480"/>
      </w:pPr>
      <w:r>
        <w:rPr/>
        <w:t>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null3"/>
        <w:ind w:firstLine="480"/>
      </w:pPr>
      <w:r>
        <w:rPr/>
        <w:t>4.2在提交响应文件截止时间后，供应商不得补充、修改和更换响应文件。</w:t>
      </w:r>
    </w:p>
    <w:p>
      <w:pPr>
        <w:pStyle w:val="null3"/>
        <w:outlineLvl w:val="3"/>
      </w:pPr>
      <w:r>
        <w:rPr>
          <w:b/>
          <w:sz w:val="24"/>
        </w:rPr>
        <w:t>5.响应文件的解密</w:t>
      </w:r>
    </w:p>
    <w:p>
      <w:pPr>
        <w:pStyle w:val="null3"/>
        <w:ind w:firstLine="480"/>
      </w:pPr>
      <w:r>
        <w:rPr/>
        <w:t>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null3"/>
        <w:outlineLvl w:val="3"/>
      </w:pPr>
      <w:r>
        <w:rPr>
          <w:b/>
          <w:sz w:val="24"/>
        </w:rPr>
        <w:t>6.响应保证金</w:t>
      </w:r>
    </w:p>
    <w:p>
      <w:pPr>
        <w:pStyle w:val="null3"/>
        <w:ind w:firstLine="480"/>
      </w:pPr>
      <w:r>
        <w:rPr/>
        <w:t>6.1响应保证金的缴纳</w:t>
      </w:r>
    </w:p>
    <w:p>
      <w:pPr>
        <w:pStyle w:val="null3"/>
        <w:ind w:firstLine="480"/>
      </w:pPr>
      <w:r>
        <w:rPr/>
        <w:t>供应商在提交响应文件的同时，应按供应商须知前附表规定的金额和缴纳要求缴纳响应保证金，并作为其响应文件的组成部分。</w:t>
      </w:r>
    </w:p>
    <w:p>
      <w:pPr>
        <w:pStyle w:val="null3"/>
        <w:ind w:firstLine="480"/>
      </w:pPr>
      <w:r>
        <w:rPr/>
        <w:t>如采用转账、支票、本票、汇票形式提交的，响应保证金从供应商基本账户递交，由</w:t>
      </w:r>
      <w:r>
        <w:rPr/>
        <w:t>佛山市有为招标代理有限公司</w:t>
      </w:r>
      <w:r>
        <w:rPr/>
        <w:t>代收。具体操作要求详见</w:t>
      </w:r>
      <w:r>
        <w:rPr/>
        <w:t>佛山市有为招标代理有限公司</w:t>
      </w:r>
      <w:r>
        <w:rPr/>
        <w:t>有关指引，递交事宜请自行咨询</w:t>
      </w:r>
      <w:r>
        <w:rPr/>
        <w:t>佛山市有为招标代理有限公司</w:t>
      </w:r>
      <w:r>
        <w:rPr/>
        <w:t>；请各供应商在响应文件递交截止时间前按须知前附表规定的金额递交至</w:t>
      </w:r>
      <w:r>
        <w:rPr/>
        <w:t>佛山市有为招标代理有限公司</w:t>
      </w:r>
      <w:r>
        <w:rPr/>
        <w:t>，到账情况以开启时</w:t>
      </w:r>
      <w:r>
        <w:rPr/>
        <w:t>佛山市有为招标代理有限公司</w:t>
      </w:r>
      <w:r>
        <w:rPr/>
        <w:t>查询的信息为准。</w:t>
      </w:r>
    </w:p>
    <w:p>
      <w:pPr>
        <w:pStyle w:val="null3"/>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pStyle w:val="null3"/>
        <w:ind w:firstLine="480"/>
      </w:pPr>
      <w:r>
        <w:rPr/>
        <w:t>供应商可通过"广东政府采购智慧云平台金融服务中心"(https://gdgpo.czt.gd.gov.cn/zcdservice/zcd/guangdong/)，申请办理电子保函，电子保函与纸质保函具有同样效力。</w:t>
      </w:r>
    </w:p>
    <w:p>
      <w:pPr>
        <w:pStyle w:val="null3"/>
        <w:ind w:firstLine="480"/>
      </w:pPr>
      <w:r>
        <w:rPr/>
        <w:t>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pStyle w:val="null3"/>
        <w:ind w:firstLine="480"/>
      </w:pPr>
      <w:r>
        <w:rPr/>
        <w:t>6.2响应保证金的退还：</w:t>
      </w:r>
    </w:p>
    <w:p>
      <w:pPr>
        <w:pStyle w:val="null3"/>
        <w:ind w:firstLine="480"/>
      </w:pPr>
      <w:r>
        <w:rPr/>
        <w:t>（1）供应商在递交响应文件截止时间前放弃响应的，自所投采购包结果公告发出后5个工作日内退还。</w:t>
      </w:r>
    </w:p>
    <w:p>
      <w:pPr>
        <w:pStyle w:val="null3"/>
        <w:ind w:firstLine="480"/>
      </w:pPr>
      <w:r>
        <w:rPr/>
        <w:t>（2）未成交的供应商保证金，在成交供应商发出后5个工作日内原额退还。</w:t>
      </w:r>
    </w:p>
    <w:p>
      <w:pPr>
        <w:pStyle w:val="null3"/>
        <w:ind w:firstLine="480"/>
      </w:pPr>
      <w:r>
        <w:rPr/>
        <w:t>（3）成交供应商的响应保证金,在成交供应商与采购人签订采购合同后5个工作日内原额退还。</w:t>
      </w:r>
    </w:p>
    <w:p>
      <w:pPr>
        <w:pStyle w:val="null3"/>
        <w:ind w:firstLine="480"/>
      </w:pPr>
      <w:r>
        <w:rPr/>
        <w:t>备注：但因供应商自身原因导致无法及时退还的除外。</w:t>
      </w:r>
    </w:p>
    <w:p>
      <w:pPr>
        <w:pStyle w:val="null3"/>
        <w:ind w:firstLine="480"/>
      </w:pPr>
      <w:r>
        <w:rPr/>
        <w:t>6.3有下列情形之一的，响应保证金将不予退还并上缴国库：</w:t>
      </w:r>
    </w:p>
    <w:p>
      <w:pPr>
        <w:pStyle w:val="null3"/>
        <w:ind w:firstLine="480"/>
      </w:pPr>
      <w:r>
        <w:rPr/>
        <w:t>（1）提供虚假材料谋取成交的；</w:t>
      </w:r>
    </w:p>
    <w:p>
      <w:pPr>
        <w:pStyle w:val="null3"/>
        <w:ind w:firstLine="480"/>
      </w:pPr>
      <w:r>
        <w:rPr/>
        <w:t>（2）供应商在磋商文件规定的响应有效期内撤销其响应；</w:t>
      </w:r>
    </w:p>
    <w:p>
      <w:pPr>
        <w:pStyle w:val="null3"/>
        <w:ind w:firstLine="480"/>
      </w:pPr>
      <w:r>
        <w:rPr/>
        <w:t>（3）成交后，无正当理由放弃成交资格；</w:t>
      </w:r>
    </w:p>
    <w:p>
      <w:pPr>
        <w:pStyle w:val="null3"/>
        <w:ind w:firstLine="480"/>
      </w:pPr>
      <w:r>
        <w:rPr/>
        <w:t>（4）成交后，无正当理由不与采购人签订合同；</w:t>
      </w:r>
    </w:p>
    <w:p>
      <w:pPr>
        <w:pStyle w:val="null3"/>
        <w:ind w:firstLine="480"/>
      </w:pPr>
      <w:r>
        <w:rPr/>
        <w:t>（5）法律法规和磋商文件规定的其他情形。</w:t>
      </w:r>
    </w:p>
    <w:p>
      <w:pPr>
        <w:pStyle w:val="null3"/>
        <w:outlineLvl w:val="3"/>
      </w:pPr>
      <w:r>
        <w:rPr>
          <w:b/>
          <w:sz w:val="24"/>
        </w:rPr>
        <w:t>7.响应有效期</w:t>
      </w:r>
    </w:p>
    <w:p>
      <w:pPr>
        <w:pStyle w:val="null3"/>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pStyle w:val="null3"/>
        <w:ind w:firstLine="480"/>
      </w:pPr>
      <w:r>
        <w:rPr/>
        <w:t>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null3"/>
        <w:outlineLvl w:val="3"/>
      </w:pPr>
      <w:r>
        <w:rPr>
          <w:b/>
          <w:sz w:val="24"/>
        </w:rPr>
        <w:t>8.样品（演示）</w:t>
      </w:r>
    </w:p>
    <w:p>
      <w:pPr>
        <w:pStyle w:val="null3"/>
        <w:ind w:firstLine="480"/>
      </w:pPr>
      <w:r>
        <w:rPr/>
        <w:t>8.1磋商文件规定供应商提交样品的，样品属于响应文件的组成部分。样品的生产、运输、安装、保全等一切费用由供应商自理。</w:t>
      </w:r>
    </w:p>
    <w:p>
      <w:pPr>
        <w:pStyle w:val="null3"/>
        <w:ind w:firstLine="480"/>
      </w:pPr>
      <w:r>
        <w:rPr/>
        <w:t>8.2递交响应文件截止时间前，供应商应将样品送达至指定地点。若需要现场演示的，供应商应提前做好演示准备（包括演示设备）。</w:t>
      </w:r>
    </w:p>
    <w:p>
      <w:pPr>
        <w:pStyle w:val="null3"/>
        <w:ind w:firstLine="480"/>
      </w:pPr>
      <w:r>
        <w:rP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null3"/>
        <w:outlineLvl w:val="3"/>
      </w:pPr>
      <w:r>
        <w:rPr>
          <w:b/>
          <w:sz w:val="24"/>
        </w:rPr>
        <w:t>9.除磋商文件另有规定外，有下列情形之一的，响应无效：</w:t>
      </w:r>
    </w:p>
    <w:p>
      <w:pPr>
        <w:pStyle w:val="null3"/>
        <w:ind w:firstLine="480"/>
      </w:pPr>
      <w:r>
        <w:rPr/>
        <w:t>9.1响应文件未按照磋商文件要求签署、盖章；</w:t>
      </w:r>
    </w:p>
    <w:p>
      <w:pPr>
        <w:pStyle w:val="null3"/>
        <w:ind w:firstLine="480"/>
      </w:pPr>
      <w:r>
        <w:rPr/>
        <w:t>9.2不符合磋商文件中规定的资格要求；</w:t>
      </w:r>
    </w:p>
    <w:p>
      <w:pPr>
        <w:pStyle w:val="null3"/>
        <w:ind w:firstLine="480"/>
      </w:pPr>
      <w:r>
        <w:rPr/>
        <w:t>9.3磋商报价超过磋商文件中规定的预算金额或最高限价；</w:t>
      </w:r>
    </w:p>
    <w:p>
      <w:pPr>
        <w:pStyle w:val="null3"/>
        <w:ind w:firstLine="480"/>
      </w:pPr>
      <w:r>
        <w:rPr/>
        <w:t>9.4响应文件含有采购人不能接受的附加条件；</w:t>
      </w:r>
    </w:p>
    <w:p>
      <w:pPr>
        <w:pStyle w:val="null3"/>
        <w:ind w:firstLine="480"/>
      </w:pPr>
      <w:r>
        <w:rPr/>
        <w:t>9.5有关法律、法规和规章及磋商文件规定的其他无效情形。</w:t>
      </w:r>
    </w:p>
    <w:p>
      <w:pPr>
        <w:pStyle w:val="null3"/>
        <w:outlineLvl w:val="2"/>
      </w:pPr>
      <w:r>
        <w:rPr>
          <w:b/>
          <w:sz w:val="28"/>
        </w:rPr>
        <w:t>六、磋商、评审和结果确定</w:t>
      </w:r>
    </w:p>
    <w:p>
      <w:pPr>
        <w:pStyle w:val="null3"/>
        <w:outlineLvl w:val="3"/>
      </w:pPr>
      <w:r>
        <w:rPr>
          <w:b/>
          <w:sz w:val="24"/>
        </w:rPr>
        <w:t>1.响应文件的开启</w:t>
      </w:r>
    </w:p>
    <w:p>
      <w:pPr>
        <w:pStyle w:val="null3"/>
        <w:ind w:firstLine="480"/>
      </w:pPr>
      <w:r>
        <w:rPr/>
        <w:t>1.1开启程序</w:t>
      </w:r>
    </w:p>
    <w:p>
      <w:pPr>
        <w:pStyle w:val="null3"/>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pStyle w:val="null3"/>
        <w:ind w:firstLine="480"/>
      </w:pPr>
      <w:r>
        <w:rPr/>
        <w:t>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null3"/>
        <w:ind w:firstLine="480"/>
      </w:pPr>
      <w:r>
        <w:rPr/>
        <w:t>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null3"/>
        <w:ind w:firstLine="480"/>
      </w:pPr>
      <w:r>
        <w:rPr/>
        <w:t>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null3"/>
        <w:ind w:firstLine="480"/>
      </w:pPr>
      <w:r>
        <w:rPr/>
        <w:t>1.2异议</w:t>
      </w:r>
    </w:p>
    <w:p>
      <w:pPr>
        <w:pStyle w:val="null3"/>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pStyle w:val="null3"/>
        <w:ind w:firstLine="480"/>
      </w:pPr>
      <w:r>
        <w:rPr/>
        <w:t>1.3开启时出现下列情况的，视为响应无效处理</w:t>
      </w:r>
    </w:p>
    <w:p>
      <w:pPr>
        <w:pStyle w:val="null3"/>
        <w:ind w:firstLine="480"/>
      </w:pPr>
      <w:r>
        <w:rPr/>
        <w:t>（1）经检查数字证书无效的；</w:t>
      </w:r>
    </w:p>
    <w:p>
      <w:pPr>
        <w:pStyle w:val="null3"/>
        <w:ind w:firstLine="480"/>
      </w:pPr>
      <w:r>
        <w:rPr/>
        <w:t>（2）因供应商自身原因，未在规定时间内完成电子响应文件解密的；</w:t>
      </w:r>
    </w:p>
    <w:p>
      <w:pPr>
        <w:pStyle w:val="null3"/>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null3"/>
        <w:outlineLvl w:val="3"/>
      </w:pPr>
      <w:r>
        <w:rPr>
          <w:b/>
          <w:sz w:val="24"/>
        </w:rPr>
        <w:t>2.评审（详见第四章）</w:t>
      </w:r>
    </w:p>
    <w:p>
      <w:pPr>
        <w:pStyle w:val="null3"/>
        <w:outlineLvl w:val="3"/>
      </w:pPr>
      <w:r>
        <w:rPr>
          <w:b/>
          <w:sz w:val="24"/>
        </w:rPr>
        <w:t>3.成交</w:t>
      </w:r>
    </w:p>
    <w:p>
      <w:pPr>
        <w:pStyle w:val="null3"/>
        <w:ind w:firstLine="480"/>
      </w:pPr>
      <w:r>
        <w:rPr/>
        <w:t>3.1成交结果公告：</w:t>
      </w:r>
    </w:p>
    <w:p>
      <w:pPr>
        <w:pStyle w:val="null3"/>
        <w:ind w:firstLine="480"/>
      </w:pPr>
      <w:r>
        <w:rPr/>
        <w:t>成交供应商确定之日起2个工作日内，采购人或采购代理机构将在中国政府采购网(www.ccgp.gov.cn)、广东省政府采购网(https://gdgpo.czt.gd.gov.cn/)、</w:t>
      </w:r>
      <w:r>
        <w:rPr/>
        <w:t>广东省公共资源交易平台（https://ygp.gdzwfw.gov.cn/ggzy-portal/#/440600/jygg）及采购代理机构网站（https://www.ywzbgd.com/）</w:t>
      </w:r>
      <w:r>
        <w:rPr/>
        <w:t>上以公告的形式发布成交结果，结果公告的公告期限为</w:t>
        <w:tab/>
        <w:tab/>
        <w:t xml:space="preserve"> 1 个工作日。结果公告同时作为采购代理机构通知除成交供应商外的其他供应商没有成交的书面形式，采购代理机构不再以其它方式另行通知。</w:t>
      </w:r>
    </w:p>
    <w:p>
      <w:pPr>
        <w:pStyle w:val="null3"/>
        <w:ind w:firstLine="480"/>
      </w:pPr>
      <w:r>
        <w:rPr/>
        <w:t>3.2成交通知书：</w:t>
      </w:r>
    </w:p>
    <w:p>
      <w:pPr>
        <w:pStyle w:val="null3"/>
        <w:ind w:firstLine="480"/>
      </w:pPr>
      <w:r>
        <w:rPr/>
        <w:t>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null3"/>
        <w:ind w:firstLine="480"/>
      </w:pPr>
      <w:r>
        <w:rPr/>
        <w:t>3.3终止公告：</w:t>
      </w:r>
    </w:p>
    <w:p>
      <w:pPr>
        <w:pStyle w:val="null3"/>
        <w:ind w:firstLine="480"/>
      </w:pPr>
      <w:r>
        <w:rPr/>
        <w:t>终止磋商采购活动后，采购人或采购代理机构将在中国政府采购网(www.ccgp.gov.cn)、广东省政府采购网(https://gdgpo.czt.gd.gov.cn/)、</w:t>
      </w:r>
      <w:r>
        <w:rPr/>
        <w:t>广东省公共资源交易平台（https://ygp.gdzwfw.gov.cn/ggzy-portal/#/440600/jygg）及采购代理机构网站（https://www.ywzbgd.com/）</w:t>
      </w:r>
      <w:r>
        <w:rPr/>
        <w:t>上发布终止公告，终止公告的公告期限为</w:t>
        <w:tab/>
        <w:tab/>
        <w:t xml:space="preserve"> 1 个工作日。</w:t>
      </w:r>
    </w:p>
    <w:p>
      <w:pPr>
        <w:pStyle w:val="null3"/>
        <w:outlineLvl w:val="2"/>
      </w:pPr>
      <w:r>
        <w:rPr>
          <w:b/>
          <w:sz w:val="28"/>
        </w:rPr>
        <w:t>七、询问、质疑与投诉</w:t>
      </w:r>
    </w:p>
    <w:p>
      <w:pPr>
        <w:pStyle w:val="null3"/>
        <w:outlineLvl w:val="3"/>
      </w:pPr>
      <w:r>
        <w:rPr>
          <w:b/>
          <w:sz w:val="24"/>
        </w:rPr>
        <w:t>1.询问</w:t>
      </w:r>
    </w:p>
    <w:p>
      <w:pPr>
        <w:pStyle w:val="null3"/>
        <w:ind w:firstLine="480"/>
      </w:pPr>
      <w:r>
        <w:rP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null3"/>
        <w:outlineLvl w:val="3"/>
      </w:pPr>
      <w:r>
        <w:rPr>
          <w:b/>
          <w:sz w:val="24"/>
        </w:rPr>
        <w:t>2.质疑</w:t>
      </w:r>
    </w:p>
    <w:p>
      <w:pPr>
        <w:pStyle w:val="null3"/>
        <w:ind w:firstLine="480"/>
      </w:pPr>
      <w:r>
        <w:rP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（1）对磋商文件提出质疑的，为获取磋商文件之日或者磋商文件公告期限届满之日；</w:t>
      </w:r>
    </w:p>
    <w:p>
      <w:pPr>
        <w:pStyle w:val="null3"/>
        <w:ind w:firstLine="480"/>
      </w:pPr>
      <w:r>
        <w:rPr/>
        <w:t>（2）对采购过程提出质疑的，为各采购程序环节结束之日；</w:t>
      </w:r>
    </w:p>
    <w:p>
      <w:pPr>
        <w:pStyle w:val="null3"/>
        <w:ind w:firstLine="480"/>
      </w:pPr>
      <w:r>
        <w:rPr/>
        <w:t>（3）对成交结果提出质疑的，为成交结果公告期限届满之日。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（3）认为磋商文件、采购过程和成交结果使自己的合法权益受到损害的法律依据、事实依据、相关证明材料及证据来源；</w:t>
      </w:r>
    </w:p>
    <w:p>
      <w:pPr>
        <w:pStyle w:val="null3"/>
        <w:ind w:firstLine="480"/>
      </w:pPr>
      <w:r>
        <w:rPr/>
        <w:t>（4）提出质疑的日期。</w:t>
      </w:r>
    </w:p>
    <w:p>
      <w:pPr>
        <w:pStyle w:val="null3"/>
        <w:ind w:firstLine="480"/>
      </w:pPr>
      <w:r>
        <w:rPr/>
        <w:t>2.3质疑函应当署名。质疑供应商为自然人的，应当由本人签字；质疑供应商为法人或者其他组织的，应当由法定代表人、主要负责人，或者其授权代表签字或者盖章，并加盖公章。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佛山市有为招标代理有限公司</w:t>
      </w:r>
    </w:p>
    <w:p>
      <w:pPr>
        <w:pStyle w:val="null3"/>
        <w:ind w:firstLine="480"/>
      </w:pPr>
      <w:r>
        <w:rPr/>
        <w:t>电话：</w:t>
      </w:r>
      <w:r>
        <w:rPr/>
        <w:t>0757-83276862</w:t>
      </w:r>
    </w:p>
    <w:p>
      <w:pPr>
        <w:pStyle w:val="null3"/>
        <w:ind w:firstLine="480"/>
      </w:pPr>
      <w:r>
        <w:rPr/>
        <w:t>传真：</w:t>
      </w:r>
      <w:r>
        <w:rPr/>
        <w:t>-</w:t>
      </w:r>
    </w:p>
    <w:p>
      <w:pPr>
        <w:pStyle w:val="null3"/>
        <w:ind w:firstLine="480"/>
      </w:pPr>
      <w:r>
        <w:rPr/>
        <w:t>邮箱：</w:t>
      </w:r>
      <w:r>
        <w:rPr/>
        <w:t>ywzb0312@163.com</w:t>
      </w:r>
    </w:p>
    <w:p>
      <w:pPr>
        <w:pStyle w:val="null3"/>
        <w:ind w:firstLine="480"/>
      </w:pPr>
      <w:r>
        <w:rPr/>
        <w:t>地址：</w:t>
      </w:r>
      <w:r>
        <w:rPr/>
        <w:t>佛山市南海区桂城街道佛平旧路夏东路段海龙大厦3号楼八层之九</w:t>
      </w:r>
    </w:p>
    <w:p>
      <w:pPr>
        <w:pStyle w:val="null3"/>
        <w:ind w:firstLine="480"/>
      </w:pPr>
      <w:r>
        <w:rPr/>
        <w:t>邮编：</w:t>
      </w:r>
      <w:r>
        <w:rPr/>
        <w:t>528000</w:t>
      </w:r>
    </w:p>
    <w:p>
      <w:pPr>
        <w:pStyle w:val="null3"/>
        <w:outlineLvl w:val="3"/>
      </w:pPr>
      <w:r>
        <w:rPr>
          <w:b/>
          <w:sz w:val="24"/>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政府采购监督管理机构名称：佛山市政务服务数据管理局（交易监管科）</w:t>
      </w:r>
    </w:p>
    <w:p>
      <w:pPr>
        <w:pStyle w:val="null3"/>
      </w:pPr>
      <w:r>
        <w:rPr/>
        <w:t>地  址：佛山市禅城区季华五路公交大厦五楼</w:t>
      </w:r>
    </w:p>
    <w:p>
      <w:pPr>
        <w:pStyle w:val="null3"/>
      </w:pPr>
      <w:r>
        <w:rPr/>
        <w:t>电  话：0757-83999763</w:t>
      </w:r>
    </w:p>
    <w:p>
      <w:pPr>
        <w:pStyle w:val="null3"/>
      </w:pPr>
      <w:r>
        <w:rPr/>
        <w:t>邮  编：528000</w:t>
      </w:r>
    </w:p>
    <w:p>
      <w:pPr>
        <w:pStyle w:val="null3"/>
      </w:pPr>
      <w:r>
        <w:rPr/>
        <w:t>传  真：-</w:t>
      </w:r>
    </w:p>
    <w:p>
      <w:pPr>
        <w:pStyle w:val="null3"/>
        <w:outlineLvl w:val="2"/>
      </w:pPr>
      <w:r>
        <w:rPr>
          <w:b/>
          <w:sz w:val="28"/>
        </w:rPr>
        <w:t>八、合同签订和履行</w:t>
      </w:r>
    </w:p>
    <w:p>
      <w:pPr>
        <w:pStyle w:val="null3"/>
        <w:outlineLvl w:val="3"/>
      </w:pPr>
      <w:r>
        <w:rPr>
          <w:b/>
          <w:sz w:val="24"/>
        </w:rPr>
        <w:t>1.合同签订</w:t>
      </w:r>
    </w:p>
    <w:p>
      <w:pPr>
        <w:pStyle w:val="null3"/>
        <w:ind w:firstLine="480"/>
      </w:pPr>
      <w:r>
        <w:rPr/>
        <w:t>1.1采购人应当自《成交通知书》发出之日起三十日内，按照磋商文件和成交供应商响应文件的约定，与成交供应商签订合同。所签订的合同不得对磋商文件和成交供应商响应文件作实质性修改。</w:t>
      </w:r>
    </w:p>
    <w:p>
      <w:pPr>
        <w:pStyle w:val="null3"/>
        <w:ind w:firstLine="480"/>
      </w:pPr>
      <w:r>
        <w:rPr/>
        <w:t>1.2采购人不得提出试用合格等任何不合理的要求作为签订合同的条件，且不得与成交供应商私下订立背离合同实质性内容的协议。</w:t>
      </w:r>
    </w:p>
    <w:p>
      <w:pPr>
        <w:pStyle w:val="null3"/>
        <w:ind w:firstLine="480"/>
      </w:pPr>
      <w:r>
        <w:rPr/>
        <w:t>1.3合同条款中应规定，乙方完全遵守《中华人民共和国劳动合同法》有关规定和《中华人民共和国妇女权益保障法》中关于“劳动和社会保障权益”的有关要求。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b/>
          <w:sz w:val="24"/>
        </w:rPr>
        <w:t>2.合同的履行</w:t>
      </w:r>
    </w:p>
    <w:p>
      <w:pPr>
        <w:pStyle w:val="null3"/>
        <w:ind w:firstLine="480"/>
      </w:pPr>
      <w:r>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ind w:firstLine="480"/>
      </w:pPr>
      <w:r>
        <w:rPr/>
        <w:t xml:space="preserve"> </w:t>
      </w:r>
    </w:p>
    <w:p>
      <w:pPr>
        <w:pStyle w:val="null3"/>
        <w:ind w:firstLine="480"/>
        <w:jc w:val="center"/>
        <w:outlineLvl w:val="1"/>
      </w:pPr>
      <w:r>
        <w:rPr>
          <w:b/>
          <w:sz w:val="36"/>
        </w:rPr>
        <w:t>第四章 评审</w:t>
      </w:r>
    </w:p>
    <w:p>
      <w:pPr>
        <w:pStyle w:val="null3"/>
        <w:outlineLvl w:val="2"/>
      </w:pPr>
      <w:r>
        <w:rPr>
          <w:b/>
          <w:sz w:val="28"/>
        </w:rPr>
        <w:t>一、评审要求</w:t>
      </w:r>
    </w:p>
    <w:p>
      <w:pPr>
        <w:pStyle w:val="null3"/>
        <w:outlineLvl w:val="3"/>
      </w:pPr>
      <w:r>
        <w:rPr>
          <w:b/>
          <w:sz w:val="24"/>
        </w:rPr>
        <w:t>1.评审方法</w:t>
      </w:r>
    </w:p>
    <w:p>
      <w:pPr>
        <w:pStyle w:val="null3"/>
      </w:pPr>
    </w:p>
    <w:p>
      <w:pPr>
        <w:pStyle w:val="null3"/>
      </w:pPr>
      <w:r>
        <w:rPr/>
        <w:t>采购包1(2024年企业家培训项目1)：综合评分法,是指响应文件满足磋商文件全部实质性要求，且按照评审因素的量化指标评审得分最高的投标人为成交候选人的评标方法。（最低报价不是成交的唯一依据。）</w:t>
      </w:r>
    </w:p>
    <w:p>
      <w:pPr>
        <w:pStyle w:val="null3"/>
      </w:pPr>
    </w:p>
    <w:p>
      <w:pPr>
        <w:pStyle w:val="null3"/>
      </w:pPr>
      <w:r>
        <w:rPr/>
        <w:t>采购包2(2024年企业家培训项目2)：综合评分法,是指响应文件满足磋商文件全部实质性要求，且按照评审因素的量化指标评审得分最高的投标人为成交候选人的评标方法。（最低报价不是成交的唯一依据。）</w:t>
      </w:r>
    </w:p>
    <w:p>
      <w:pPr>
        <w:pStyle w:val="null3"/>
      </w:pPr>
    </w:p>
    <w:p>
      <w:pPr>
        <w:pStyle w:val="null3"/>
      </w:pPr>
      <w:r>
        <w:rPr/>
        <w:t>采购包3(2024年企业家培训项目3)：综合评分法,是指响应文件满足磋商文件全部实质性要求，且按照评审因素的量化指标评审得分最高的投标人为成交候选人的评标方法。（最低报价不是成交的唯一依据。）</w:t>
      </w:r>
    </w:p>
    <w:p>
      <w:pPr>
        <w:pStyle w:val="null3"/>
        <w:outlineLvl w:val="3"/>
      </w:pPr>
      <w:r>
        <w:rPr>
          <w:b/>
          <w:sz w:val="24"/>
        </w:rPr>
        <w:t>2.评审原则</w:t>
      </w:r>
    </w:p>
    <w:p>
      <w:pPr>
        <w:pStyle w:val="null3"/>
        <w:ind w:firstLine="480"/>
      </w:pPr>
      <w:r>
        <w:rPr/>
        <w:t>2.1评审活动遵循公平、公正、科学和择优的原则，以磋商文件和响应文件为评审的基本依据，并按照磋商文件规定的评审方法和评审标准进行评审。</w:t>
      </w:r>
    </w:p>
    <w:p>
      <w:pPr>
        <w:pStyle w:val="null3"/>
        <w:ind w:firstLine="480"/>
      </w:pPr>
      <w:r>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null3"/>
        <w:outlineLvl w:val="3"/>
      </w:pPr>
      <w:r>
        <w:rPr>
          <w:b/>
          <w:sz w:val="24"/>
        </w:rPr>
        <w:t>3.磋商小组</w:t>
      </w:r>
    </w:p>
    <w:p>
      <w:pPr>
        <w:pStyle w:val="null3"/>
        <w:ind w:firstLine="480"/>
      </w:pPr>
      <w:r>
        <w:rPr/>
        <w:t>3.1磋商小组由采购人代表和评审专家组成，成员人数应当为3人及以上单数，其中技术、经济等方面的评审专家不得少于成员总数的三分之二。</w:t>
      </w:r>
    </w:p>
    <w:p>
      <w:pPr>
        <w:pStyle w:val="null3"/>
        <w:ind w:firstLine="480"/>
      </w:pPr>
      <w:r>
        <w:rPr/>
        <w:t>3.2评审应遵守下列评审纪律：</w:t>
      </w:r>
    </w:p>
    <w:p>
      <w:pPr>
        <w:pStyle w:val="null3"/>
        <w:ind w:firstLine="480"/>
      </w:pPr>
      <w:r>
        <w:rPr/>
        <w:t>（1）评审情况不得私自外泄，有关信息由</w:t>
      </w:r>
      <w:r>
        <w:rPr/>
        <w:t>佛山市有为招标代理有限公司</w:t>
      </w:r>
      <w:r>
        <w:rPr/>
        <w:t>统一对外发布。</w:t>
      </w:r>
    </w:p>
    <w:p>
      <w:pPr>
        <w:pStyle w:val="null3"/>
        <w:ind w:firstLine="480"/>
      </w:pPr>
      <w:r>
        <w:rPr/>
        <w:t>（2）对</w:t>
      </w:r>
      <w:r>
        <w:rPr/>
        <w:t>佛山市有为招标代理有限公司</w:t>
      </w:r>
      <w:r>
        <w:rPr/>
        <w:t>或供应商提供的要求保密的资料，不得摘记翻印和外传。</w:t>
      </w:r>
    </w:p>
    <w:p>
      <w:pPr>
        <w:pStyle w:val="null3"/>
        <w:ind w:firstLine="480"/>
      </w:pPr>
      <w:r>
        <w:rPr/>
        <w:t>（3）不得收受响应供应商或有关人员的任何礼物，不得串联鼓动其他人袒护某供应商。若与供应商存在利害关系，则应主动声明并回避。</w:t>
      </w:r>
    </w:p>
    <w:p>
      <w:pPr>
        <w:pStyle w:val="null3"/>
        <w:ind w:firstLine="480"/>
      </w:pPr>
      <w:r>
        <w:rPr/>
        <w:t>（4）全体评委应按照磋商文件规定进行评审，一切认定事项应查有实据且不得弄虚作假。</w:t>
      </w:r>
    </w:p>
    <w:p>
      <w:pPr>
        <w:pStyle w:val="null3"/>
        <w:ind w:firstLine="480"/>
      </w:pPr>
      <w:r>
        <w:rPr/>
        <w:t>（5）磋商小组各成员应当独立对每个响应供应商的响应文件进行评价，并对评价意见承担个人责任。评审过程中，不得发表倾向性言论。</w:t>
      </w:r>
    </w:p>
    <w:p>
      <w:pPr>
        <w:pStyle w:val="null3"/>
        <w:ind w:firstLine="480"/>
      </w:pPr>
      <w:r>
        <w:rPr/>
        <w:t>※对违反评审纪律的评委，将取消其评委资格，对评审工作造成严重损失者将予以通报批评乃至追究法律责任。</w:t>
      </w:r>
    </w:p>
    <w:p>
      <w:pPr>
        <w:pStyle w:val="null3"/>
        <w:outlineLvl w:val="3"/>
      </w:pPr>
      <w:r>
        <w:rPr>
          <w:b/>
          <w:sz w:val="24"/>
        </w:rPr>
        <w:t>4.有下列情形之一的，视为供应商串通响应，其响应无效</w:t>
      </w:r>
    </w:p>
    <w:p>
      <w:pPr>
        <w:pStyle w:val="null3"/>
        <w:ind w:firstLine="480"/>
      </w:pPr>
      <w:r>
        <w:rPr/>
        <w:t>4.1不同供应商的响应文件由同一单位或者个人编制；</w:t>
      </w:r>
    </w:p>
    <w:p>
      <w:pPr>
        <w:pStyle w:val="null3"/>
        <w:ind w:firstLine="480"/>
      </w:pPr>
      <w:r>
        <w:rPr/>
        <w:t>4.2不同供应商委托同一单位或者个人办理响应事宜；</w:t>
      </w:r>
    </w:p>
    <w:p>
      <w:pPr>
        <w:pStyle w:val="null3"/>
        <w:ind w:firstLine="480"/>
      </w:pPr>
      <w:r>
        <w:rPr/>
        <w:t>4.3不同供应商的响应文件载明的项目管理成员或者联系人员为同一人；</w:t>
      </w:r>
    </w:p>
    <w:p>
      <w:pPr>
        <w:pStyle w:val="null3"/>
        <w:ind w:firstLine="480"/>
      </w:pPr>
      <w:r>
        <w:rPr/>
        <w:t>4.4不同供应商的响应文件异常一致或者响应报价呈规律性差异；</w:t>
      </w:r>
    </w:p>
    <w:p>
      <w:pPr>
        <w:pStyle w:val="null3"/>
        <w:ind w:firstLine="480"/>
      </w:pPr>
      <w:r>
        <w:rPr/>
        <w:t>4.5不同供应商的响应文件相互混装；</w:t>
      </w:r>
    </w:p>
    <w:p>
      <w:pPr>
        <w:pStyle w:val="null3"/>
        <w:ind w:firstLine="480"/>
      </w:pPr>
      <w:r>
        <w:rPr/>
        <w:t>4.6不同供应商的响应保证金或购买电子保函支付款为从同一单位或个人的账户转出。</w:t>
      </w:r>
    </w:p>
    <w:p>
      <w:pPr>
        <w:pStyle w:val="null3"/>
        <w:ind w:firstLine="480"/>
      </w:pPr>
      <w:r>
        <w:rPr/>
        <w:t>4.7供应商上传的电子响应文件使用该项目其他响应供应商的数字证书加密的或加盖该项目的其他响应供应商的电子印章的。</w:t>
      </w:r>
    </w:p>
    <w:p>
      <w:pPr>
        <w:pStyle w:val="null3"/>
        <w:ind w:firstLine="480"/>
      </w:pPr>
      <w:r>
        <w:rPr/>
        <w:t xml:space="preserve"> 说明：在评审过程中发现供应商有上述情形的，磋商小组应当认定其响应无效。同时，项目评审时被认定为串通响应的供应商不得参加该合同项下的采购活动。</w:t>
      </w:r>
    </w:p>
    <w:p>
      <w:pPr>
        <w:pStyle w:val="null3"/>
        <w:outlineLvl w:val="3"/>
      </w:pPr>
      <w:r>
        <w:rPr>
          <w:b/>
          <w:sz w:val="24"/>
        </w:rPr>
        <w:t>5.有下列情形之一的，属于恶意串通响应：</w:t>
      </w:r>
    </w:p>
    <w:p>
      <w:pPr>
        <w:pStyle w:val="null3"/>
        <w:ind w:firstLine="480"/>
      </w:pPr>
      <w:r>
        <w:rPr/>
        <w:t>（1）供应商直接或者间接从采购人或者采购代理机构处获得其他供应商的相关情况并修改其响应文件；</w:t>
      </w:r>
    </w:p>
    <w:p>
      <w:pPr>
        <w:pStyle w:val="null3"/>
        <w:ind w:firstLine="480"/>
      </w:pPr>
      <w:r>
        <w:rPr/>
        <w:t>（2）供应商按照采购人或者采购代理机构的授意撤换、修改响应文件；</w:t>
      </w:r>
    </w:p>
    <w:p>
      <w:pPr>
        <w:pStyle w:val="null3"/>
        <w:ind w:firstLine="480"/>
      </w:pPr>
      <w:r>
        <w:rPr/>
        <w:t>（3）供应商之间协商报价、技术方案等响应文件的实质性内容；</w:t>
      </w:r>
    </w:p>
    <w:p>
      <w:pPr>
        <w:pStyle w:val="null3"/>
        <w:ind w:firstLine="480"/>
      </w:pPr>
      <w:r>
        <w:rPr/>
        <w:t>（4）属于同一集团、协会、商会等组织成员的供应商按照该组织要求协同参加政府采购活动；</w:t>
      </w:r>
    </w:p>
    <w:p>
      <w:pPr>
        <w:pStyle w:val="null3"/>
        <w:ind w:firstLine="480"/>
      </w:pPr>
      <w:r>
        <w:rPr/>
        <w:t>（5）供应商之间事先约定由某一特定供应商成交；</w:t>
      </w:r>
    </w:p>
    <w:p>
      <w:pPr>
        <w:pStyle w:val="null3"/>
        <w:ind w:firstLine="480"/>
      </w:pPr>
      <w:r>
        <w:rPr/>
        <w:t>（6）供应商之间商定部分供应商放弃参加政府采购活动或者放弃成交；</w:t>
      </w:r>
    </w:p>
    <w:p>
      <w:pPr>
        <w:pStyle w:val="null3"/>
        <w:ind w:firstLine="480"/>
      </w:pPr>
      <w:r>
        <w:rPr/>
        <w:t>（7）供应商与采购人或者采购代理机构之间、供应商相互之间，为谋求特定供应商成交或者排斥其他供应商的其他串通行为。</w:t>
      </w:r>
    </w:p>
    <w:p>
      <w:pPr>
        <w:pStyle w:val="null3"/>
        <w:outlineLvl w:val="3"/>
      </w:pPr>
      <w:r>
        <w:rPr>
          <w:b/>
          <w:sz w:val="24"/>
        </w:rPr>
        <w:t>6.其他响应无效的情形</w:t>
      </w:r>
    </w:p>
    <w:p>
      <w:pPr>
        <w:pStyle w:val="null3"/>
        <w:ind w:firstLine="480"/>
      </w:pPr>
      <w:r>
        <w:rPr/>
        <w:t>详见资格性审查、符合性审查和磋商文件其他响应无效条款。</w:t>
      </w:r>
    </w:p>
    <w:p>
      <w:pPr>
        <w:pStyle w:val="null3"/>
        <w:outlineLvl w:val="3"/>
      </w:pPr>
      <w:r>
        <w:rPr>
          <w:b/>
          <w:sz w:val="24"/>
        </w:rPr>
        <w:t>7.终止竞争性磋商采购活动的情形</w:t>
      </w:r>
    </w:p>
    <w:p>
      <w:pPr>
        <w:pStyle w:val="null3"/>
        <w:ind w:firstLine="480"/>
      </w:pPr>
      <w:r>
        <w:rPr/>
        <w:t>出现下列情形之一的，采购人或者采购代理机构应当终止竞争性磋商采购活动，发布项目终止公告并说明原因，重新开展采购活动：</w:t>
      </w:r>
    </w:p>
    <w:p>
      <w:pPr>
        <w:pStyle w:val="null3"/>
        <w:ind w:firstLine="480"/>
      </w:pPr>
      <w:r>
        <w:rPr/>
        <w:t>（1）因情况变化，不再符合规定的竞争性磋商采购方式适用情形的；</w:t>
      </w:r>
    </w:p>
    <w:p>
      <w:pPr>
        <w:pStyle w:val="null3"/>
        <w:ind w:firstLine="480"/>
      </w:pPr>
      <w:r>
        <w:rPr/>
        <w:t>（2）出现影响采购公正的违法、违规行为的；</w:t>
      </w:r>
    </w:p>
    <w:p>
      <w:pPr>
        <w:pStyle w:val="null3"/>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null3"/>
        <w:ind w:firstLine="480"/>
      </w:pPr>
      <w:r>
        <w:rPr/>
        <w:t>（4）法律、法规以及磋商文件规定其他情形。</w:t>
      </w:r>
    </w:p>
    <w:p>
      <w:pPr>
        <w:pStyle w:val="null3"/>
        <w:outlineLvl w:val="3"/>
      </w:pPr>
      <w:r>
        <w:rPr>
          <w:b/>
          <w:sz w:val="24"/>
        </w:rPr>
        <w:t>8.确定成交供应商</w:t>
      </w:r>
    </w:p>
    <w:p>
      <w:pPr>
        <w:pStyle w:val="null3"/>
        <w:ind w:firstLine="480"/>
      </w:pPr>
      <w:r>
        <w:rPr/>
        <w:t>磋商小组按照磋商文件确定的评审方法、步骤、标准，对响应文件进行评审。评审结束后，对供应商的评审名次进行排序，确定成交供应商或者推荐成交候选供应商。</w:t>
      </w:r>
    </w:p>
    <w:p>
      <w:pPr>
        <w:pStyle w:val="null3"/>
        <w:outlineLvl w:val="3"/>
      </w:pPr>
      <w:r>
        <w:rPr>
          <w:b/>
          <w:sz w:val="24"/>
        </w:rPr>
        <w:t>9.价格修正</w:t>
      </w:r>
    </w:p>
    <w:p>
      <w:pPr>
        <w:pStyle w:val="null3"/>
        <w:ind w:firstLine="480"/>
      </w:pPr>
      <w:r>
        <w:rPr/>
        <w:t>对报价的计算错误按以下原则修正：</w:t>
      </w:r>
    </w:p>
    <w:p>
      <w:pPr>
        <w:pStyle w:val="null3"/>
        <w:ind w:firstLine="480"/>
      </w:pPr>
      <w:r>
        <w:rPr/>
        <w:t>（1）响应文件中首轮报价表（报价表）内容与响应文件中相应内容不一致的，以首轮报价表（报价表）为准；</w:t>
      </w:r>
    </w:p>
    <w:p>
      <w:pPr>
        <w:pStyle w:val="null3"/>
        <w:ind w:firstLine="480"/>
      </w:pPr>
      <w:r>
        <w:rPr/>
        <w:t>（2）大写金额和小写金额不一致的，以大写金额为准；</w:t>
      </w:r>
    </w:p>
    <w:p>
      <w:pPr>
        <w:pStyle w:val="null3"/>
        <w:ind w:firstLine="480"/>
      </w:pPr>
      <w:r>
        <w:rPr/>
        <w:t>（3）单价金额小数点或者百分比有明显错位的，以首轮报价表的总价为准，并修改单价；</w:t>
      </w:r>
    </w:p>
    <w:p>
      <w:pPr>
        <w:pStyle w:val="null3"/>
        <w:ind w:firstLine="480"/>
      </w:pPr>
      <w:r>
        <w:rPr/>
        <w:t>（4）总价金额与按单价汇总金额不一致的，以单价金额计算结果为准。但是单价金额计算结果超过预算价的，对其按无效响应处理；</w:t>
      </w:r>
    </w:p>
    <w:p>
      <w:pPr>
        <w:pStyle w:val="null3"/>
        <w:ind w:firstLine="480"/>
      </w:pPr>
      <w:r>
        <w:rPr/>
        <w:t>（5）若投标客户端上传的电子报价数据与电子响应文件价格不一致的，以电子报价数据为准。</w:t>
      </w:r>
    </w:p>
    <w:p>
      <w:pPr>
        <w:pStyle w:val="null3"/>
        <w:ind w:firstLine="480"/>
      </w:pPr>
      <w:r>
        <w:rPr/>
        <w:t>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null3"/>
        <w:outlineLvl w:val="2"/>
      </w:pPr>
      <w:r>
        <w:rPr>
          <w:b/>
          <w:sz w:val="28"/>
        </w:rPr>
        <w:t>二.政府采购政策落实</w:t>
      </w:r>
    </w:p>
    <w:p>
      <w:pPr>
        <w:pStyle w:val="null3"/>
        <w:outlineLvl w:val="3"/>
      </w:pPr>
      <w:r>
        <w:rPr>
          <w:b/>
          <w:sz w:val="24"/>
        </w:rPr>
        <w:t>1.节能、环保要求</w:t>
      </w:r>
    </w:p>
    <w:p>
      <w:pPr>
        <w:pStyle w:val="null3"/>
        <w:ind w:firstLine="480"/>
      </w:pPr>
      <w:r>
        <w:rPr/>
        <w:t>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b/>
          <w:sz w:val="24"/>
        </w:rPr>
        <w:t>2.对小型、微型企业、监狱企业或残疾人福利性单位给予价格扣除</w:t>
      </w:r>
    </w:p>
    <w:p>
      <w:pPr>
        <w:pStyle w:val="null3"/>
        <w:ind w:firstLine="480"/>
      </w:pPr>
      <w:r>
        <w:rPr/>
        <w:t>依照《政府采购促进中小企业发展管理办法》、《支持监狱企业发展有关问题的通知》和《财政部 民政部</w:t>
        <w:tab/>
        <w:tab/>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b/>
          <w:sz w:val="24"/>
        </w:rPr>
        <w:t>3.价格扣除相关要求</w:t>
      </w:r>
    </w:p>
    <w:p>
      <w:pPr>
        <w:pStyle w:val="null3"/>
      </w:pPr>
    </w:p>
    <w:p>
      <w:pPr>
        <w:pStyle w:val="null3"/>
      </w:pPr>
      <w:r>
        <w:rPr/>
        <w:t>采购包1（2024年企业家培训项目1）：</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pPr>
        <w:pStyle w:val="null3"/>
      </w:pPr>
      <w:r>
        <w:br/>
      </w:r>
    </w:p>
    <w:p>
      <w:pPr>
        <w:pStyle w:val="null3"/>
      </w:pPr>
    </w:p>
    <w:p>
      <w:pPr>
        <w:pStyle w:val="null3"/>
      </w:pPr>
      <w:r>
        <w:rPr/>
        <w:t>采购包2（2024年企业家培训项目2）：</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pPr>
        <w:pStyle w:val="null3"/>
      </w:pPr>
      <w:r>
        <w:br/>
      </w:r>
    </w:p>
    <w:p>
      <w:pPr>
        <w:pStyle w:val="null3"/>
      </w:pPr>
    </w:p>
    <w:p>
      <w:pPr>
        <w:pStyle w:val="null3"/>
      </w:pPr>
      <w:r>
        <w:rPr/>
        <w:t>采购包3（2024年企业家培训项目3）：</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pPr>
        <w:pStyle w:val="null3"/>
      </w:pP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null3"/>
        <w:ind w:firstLine="480"/>
      </w:pPr>
      <w:r>
        <w:rPr/>
        <w:t>说明：供应商应当对其出具的《中小企业声明函》真实性负责，供应商出具的《中小企业声明函》内容不实的，属于提供虚假材料谋取成交。</w:t>
      </w:r>
    </w:p>
    <w:p>
      <w:pPr>
        <w:pStyle w:val="null3"/>
        <w:ind w:firstLine="480"/>
      </w:pPr>
      <w:r>
        <w:rPr/>
        <w:t>（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pStyle w:val="null3"/>
        <w:outlineLvl w:val="2"/>
      </w:pPr>
      <w:r>
        <w:rPr>
          <w:b/>
          <w:sz w:val="28"/>
        </w:rPr>
        <w:t>三、评审程序</w:t>
      </w:r>
    </w:p>
    <w:p>
      <w:pPr>
        <w:pStyle w:val="null3"/>
        <w:outlineLvl w:val="3"/>
      </w:pPr>
      <w:r>
        <w:rPr>
          <w:b/>
          <w:sz w:val="24"/>
        </w:rPr>
        <w:t>1.资格性审查和符合性审查</w:t>
      </w:r>
    </w:p>
    <w:p>
      <w:pPr>
        <w:pStyle w:val="null3"/>
        <w:ind w:firstLine="480"/>
      </w:pPr>
      <w:r>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null3"/>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pStyle w:val="null3"/>
        <w:ind w:firstLine="480"/>
      </w:pPr>
      <w:r>
        <w:rPr/>
        <w:t>表一资格性审查表：</w:t>
      </w:r>
    </w:p>
    <w:p>
      <w:pPr>
        <w:pStyle w:val="null3"/>
      </w:pPr>
    </w:p>
    <w:p>
      <w:pPr>
        <w:pStyle w:val="null3"/>
      </w:pPr>
      <w:r>
        <w:rPr/>
        <w:t>采购包1（2024年企业家培训项目1）：</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序号</w:t>
            </w:r>
          </w:p>
        </w:tc>
        <w:tc>
          <w:tcPr>
            <w:tcW w:type="dxa" w:w="7416"/>
            <w:gridSpan w:val="2"/>
          </w:tcPr>
          <w:p>
            <w:pPr>
              <w:pStyle w:val="null3"/>
            </w:pPr>
            <w:r>
              <w:rPr/>
              <w:t>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提供有效的营业执照（或事业单位法人证书，或社会团体法人登记证书，或其他具有独立承担民事责任的能力的有效证照）扫描件，如响应供应商为自然人的需提供自然人身份证明扫描件。</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须提供下列任一项证明材料：①提供响应截止日前6个月内（含响应截止时间当月，并往前顺推）任意1个月依法缴纳税收和社会保障资金的相关材料。如依法免税或不需要缴纳社会保障资金的，提供相应证明材料；②提供《政府采购供应商资格信用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财务会计制度情况，须提供下列任一项证明材料：①2022年度或2023年度经审计的财务报告及财务报表（资产负债表、利润表和现金流量表）扫描件（要求：审计报告由第三方会计师事务所出具，须包含会计师事务所的盖章页，且能反映审计结论）；②基本开户银行出具响应截止前6个月内（含响应截止时间当月，并往前顺推）任意1个月的资信证明，并同时提交开户（基本户）许可证或银行开具的《基本存款账户信息》（公户账户主档）或其他能体现资信证明是由基本户出具的证明资料扫描件，以上文件均需加盖银行印章；③提供《政府采购供应商资格信用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提供“具有履行合同所必需的设备和专业技术能力”的承诺函，格式自拟。</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①参照响应承诺函相关承诺格式内容；②提供《政府采购供应商资格信用承诺函》。重大违法记录，是指供应商因违法经营受到刑事处罚或者责令停产停业、吊销许可证或者执照、较大数额罚款等行政处罚。（对于“较大数额罚款”，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代理机构于磋商截止日当天在“信用中国”网站（www.creditchina.gov.cn）及中国政府采购网（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单位负责人为同一人或者存在直接控股、管理关系的不同供应商，不得同时参加本采购项目（或采购包） 投标（响应）。为本项目提供整体设计、规范编制或者项目管理、监理、检测等服务的供应商，不得再参与本项目投标（响应）。响应承诺函相关承诺要求内容。</w:t>
            </w:r>
          </w:p>
        </w:tc>
      </w:tr>
      <w:tr>
        <w:tc>
          <w:tcPr>
            <w:tcW w:type="dxa" w:w="890"/>
          </w:tcPr>
          <w:p>
            <w:pPr>
              <w:pStyle w:val="null3"/>
            </w:pPr>
            <w:r>
              <w:rPr/>
              <w:t>8</w:t>
            </w:r>
          </w:p>
        </w:tc>
        <w:tc>
          <w:tcPr>
            <w:tcW w:type="dxa" w:w="3178"/>
          </w:tcPr>
          <w:p>
            <w:pPr>
              <w:pStyle w:val="null3"/>
            </w:pPr>
            <w:r>
              <w:rPr/>
              <w:t>联合体磋商</w:t>
            </w:r>
          </w:p>
        </w:tc>
        <w:tc>
          <w:tcPr>
            <w:tcW w:type="dxa" w:w="4238"/>
          </w:tcPr>
          <w:p>
            <w:pPr>
              <w:pStyle w:val="null3"/>
            </w:pPr>
            <w:r>
              <w:rPr/>
              <w:t>本项目不接受联合体磋商。</w:t>
            </w:r>
          </w:p>
        </w:tc>
      </w:tr>
      <w:tr>
        <w:tc>
          <w:tcPr>
            <w:tcW w:type="dxa" w:w="890"/>
          </w:tcPr>
          <w:p>
            <w:pPr>
              <w:pStyle w:val="null3"/>
            </w:pPr>
            <w:r>
              <w:rPr/>
              <w:t>9</w:t>
            </w:r>
          </w:p>
        </w:tc>
        <w:tc>
          <w:tcPr>
            <w:tcW w:type="dxa" w:w="3178"/>
          </w:tcPr>
          <w:p>
            <w:pPr>
              <w:pStyle w:val="null3"/>
            </w:pPr>
            <w:r>
              <w:rPr/>
              <w:t>本采购包专门面向中小企业采购</w:t>
            </w:r>
          </w:p>
        </w:tc>
        <w:tc>
          <w:tcPr>
            <w:tcW w:type="dxa" w:w="4238"/>
          </w:tcPr>
          <w:p>
            <w:pPr>
              <w:pStyle w:val="null3"/>
            </w:pPr>
            <w:r>
              <w:rPr/>
              <w:t>采购包整体专门面向中小企业；监狱企业、残疾人福利单位视同小型、微型企业。（注：中小企业以供应商填写的《中小企业声明函》（见响应文件格式）为判定标准，残疾人福利性单位以供应商填写的《残疾人福利性单位声明函》（见响应文件格式）为判定标准，监狱企业须供应商提供由省级以上监狱管理局、戒毒管理局（含新疆生产建设兵团）出具的属于监狱企业的证明文件，否则不予认定。）供应商须符合本项目采购标的对应行业（本项目行业为：租赁和商务服务业）。</w:t>
            </w:r>
          </w:p>
        </w:tc>
      </w:tr>
    </w:tbl>
    <w:p>
      <w:pPr>
        <w:pStyle w:val="null3"/>
      </w:pPr>
    </w:p>
    <w:p>
      <w:pPr>
        <w:pStyle w:val="null3"/>
      </w:pPr>
      <w:r>
        <w:rPr/>
        <w:t>采购包2（2024年企业家培训项目2）：</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序号</w:t>
            </w:r>
          </w:p>
        </w:tc>
        <w:tc>
          <w:tcPr>
            <w:tcW w:type="dxa" w:w="7416"/>
            <w:gridSpan w:val="2"/>
          </w:tcPr>
          <w:p>
            <w:pPr>
              <w:pStyle w:val="null3"/>
            </w:pPr>
            <w:r>
              <w:rPr/>
              <w:t>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提供有效的营业执照（或事业单位法人证书，或社会团体法人登记证书，或其他具有独立承担民事责任的能力的有效证照）扫描件，如响应供应商为自然人的需提供自然人身份证明扫描件。</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须提供下列任一项证明材料：①提供响应截止日前6个月内（含响应截止时间当月，并往前顺推）任意1个月依法缴纳税收和社会保障资金的相关材料。如依法免税或不需要缴纳社会保障资金的，提供相应证明材料；②提供《政府采购供应商资格信用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财务会计制度情况，须提供下列任一项证明材料：①2022年度或2023年度经审计的财务报告及财务报表（资产负债表、利润表和现金流量表）扫描件（要求：审计报告由第三方会计师事务所出具，须包含会计师事务所的盖章页，且能反映审计结论）；②基本开户银行出具响应截止前6个月内（含响应截止时间当月，并往前顺推）任意1个月的资信证明，并同时提交开户（基本户）许可证或银行开具的《基本存款账户信息》（公户账户主档）或其他能体现资信证明是由基本户出具的证明资料扫描件，以上文件均需加盖银行印章；③提供《政府采购供应商资格信用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提供“具有履行合同所必需的设备和专业技术能力”的承诺函，格式自拟。</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①参照响应承诺函相关承诺格式内容；②提供《政府采购供应商资格信用承诺函》。重大违法记录，是指供应商因违法经营受到刑事处罚或者责令停产停业、吊销许可证或者执照、较大数额罚款等行政处罚。（对于“较大数额罚款”，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代理机构于磋商截止日当天在“信用中国”网站（www.creditchina.gov.cn）及中国政府采购网（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单位负责人为同一人或者存在直接控股、管理关系的不同供应商，不得同时参加本采购项目（或采购包） 投标（响应）。为本项目提供整体设计、规范编制或者项目管理、监理、检测等服务的供应商，不得再参与本项目投标（响应）。响应承诺函相关承诺要求内容。</w:t>
            </w:r>
          </w:p>
        </w:tc>
      </w:tr>
      <w:tr>
        <w:tc>
          <w:tcPr>
            <w:tcW w:type="dxa" w:w="890"/>
          </w:tcPr>
          <w:p>
            <w:pPr>
              <w:pStyle w:val="null3"/>
            </w:pPr>
            <w:r>
              <w:rPr/>
              <w:t>8</w:t>
            </w:r>
          </w:p>
        </w:tc>
        <w:tc>
          <w:tcPr>
            <w:tcW w:type="dxa" w:w="3178"/>
          </w:tcPr>
          <w:p>
            <w:pPr>
              <w:pStyle w:val="null3"/>
            </w:pPr>
            <w:r>
              <w:rPr/>
              <w:t>联合体磋商</w:t>
            </w:r>
          </w:p>
        </w:tc>
        <w:tc>
          <w:tcPr>
            <w:tcW w:type="dxa" w:w="4238"/>
          </w:tcPr>
          <w:p>
            <w:pPr>
              <w:pStyle w:val="null3"/>
            </w:pPr>
            <w:r>
              <w:rPr/>
              <w:t>本项目不接受联合体磋商。</w:t>
            </w:r>
          </w:p>
        </w:tc>
      </w:tr>
      <w:tr>
        <w:tc>
          <w:tcPr>
            <w:tcW w:type="dxa" w:w="890"/>
          </w:tcPr>
          <w:p>
            <w:pPr>
              <w:pStyle w:val="null3"/>
            </w:pPr>
            <w:r>
              <w:rPr/>
              <w:t>9</w:t>
            </w:r>
          </w:p>
        </w:tc>
        <w:tc>
          <w:tcPr>
            <w:tcW w:type="dxa" w:w="3178"/>
          </w:tcPr>
          <w:p>
            <w:pPr>
              <w:pStyle w:val="null3"/>
            </w:pPr>
            <w:r>
              <w:rPr/>
              <w:t>本采购包专门面向中小企业采购</w:t>
            </w:r>
          </w:p>
        </w:tc>
        <w:tc>
          <w:tcPr>
            <w:tcW w:type="dxa" w:w="4238"/>
          </w:tcPr>
          <w:p>
            <w:pPr>
              <w:pStyle w:val="null3"/>
            </w:pPr>
            <w:r>
              <w:rPr/>
              <w:t>采购包整体专门面向中小企业；监狱企业、残疾人福利单位视同小型、微型企业。（注：中小企业以供应商填写的《中小企业声明函》（见响应文件格式）为判定标准，残疾人福利性单位以供应商填写的《残疾人福利性单位声明函》（见响应文件格式）为判定标准，监狱企业须供应商提供由省级以上监狱管理局、戒毒管理局（含新疆生产建设兵团）出具的属于监狱企业的证明文件，否则不予认定。）供应商须符合本项目采购标的对应行业（本项目行业为：租赁和商务服务业）。</w:t>
            </w:r>
          </w:p>
        </w:tc>
      </w:tr>
    </w:tbl>
    <w:p>
      <w:pPr>
        <w:pStyle w:val="null3"/>
      </w:pPr>
    </w:p>
    <w:p>
      <w:pPr>
        <w:pStyle w:val="null3"/>
      </w:pPr>
      <w:r>
        <w:rPr/>
        <w:t>采购包3（2024年企业家培训项目3）：</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序号</w:t>
            </w:r>
          </w:p>
        </w:tc>
        <w:tc>
          <w:tcPr>
            <w:tcW w:type="dxa" w:w="7416"/>
            <w:gridSpan w:val="2"/>
          </w:tcPr>
          <w:p>
            <w:pPr>
              <w:pStyle w:val="null3"/>
            </w:pPr>
            <w:r>
              <w:rPr/>
              <w:t>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提供有效的营业执照（或事业单位法人证书，或社会团体法人登记证书，或其他具有独立承担民事责任的能力的有效证照）扫描件，如响应供应商为自然人的需提供自然人身份证明扫描件。</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须提供下列任一项证明材料：①提供响应截止日前6个月内（含响应截止时间当月，并往前顺推）任意1个月依法缴纳税收和社会保障资金的相关材料。如依法免税或不需要缴纳社会保障资金的，提供相应证明材料；②提供《政府采购供应商资格信用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财务会计制度情况，须提供下列任一项证明材料：①2022年度或2023年度经审计的财务报告及财务报表（资产负债表、利润表和现金流量表）扫描件（要求：审计报告由第三方会计师事务所出具，须包含会计师事务所的盖章页，且能反映审计结论）；②基本开户银行出具响应截止前6个月内（含响应截止时间当月，并往前顺推）任意1个月的资信证明，并同时提交开户（基本户）许可证或银行开具的《基本存款账户信息》（公户账户主档）或其他能体现资信证明是由基本户出具的证明资料扫描件，以上文件均需加盖银行印章；③提供《政府采购供应商资格信用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提供“具有履行合同所必需的设备和专业技术能力”的承诺函，格式自拟。</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①参照响应承诺函相关承诺格式内容；②提供《政府采购供应商资格信用承诺函》。重大违法记录，是指供应商因违法经营受到刑事处罚或者责令停产停业、吊销许可证或者执照、较大数额罚款等行政处罚。（对于“较大数额罚款”，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代理机构于磋商截止日当天在“信用中国”网站（www.creditchina.gov.cn）及中国政府采购网（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单位负责人为同一人或者存在直接控股、管理关系的不同供应商，不得同时参加本采购项目（或采购包） 投标（响应）。为本项目提供整体设计、规范编制或者项目管理、监理、检测等服务的供应商，不得再参与本项目投标（响应）。响应承诺函相关承诺要求内容。</w:t>
            </w:r>
          </w:p>
        </w:tc>
      </w:tr>
      <w:tr>
        <w:tc>
          <w:tcPr>
            <w:tcW w:type="dxa" w:w="890"/>
          </w:tcPr>
          <w:p>
            <w:pPr>
              <w:pStyle w:val="null3"/>
            </w:pPr>
            <w:r>
              <w:rPr/>
              <w:t>8</w:t>
            </w:r>
          </w:p>
        </w:tc>
        <w:tc>
          <w:tcPr>
            <w:tcW w:type="dxa" w:w="3178"/>
          </w:tcPr>
          <w:p>
            <w:pPr>
              <w:pStyle w:val="null3"/>
            </w:pPr>
            <w:r>
              <w:rPr/>
              <w:t>联合体磋商</w:t>
            </w:r>
          </w:p>
        </w:tc>
        <w:tc>
          <w:tcPr>
            <w:tcW w:type="dxa" w:w="4238"/>
          </w:tcPr>
          <w:p>
            <w:pPr>
              <w:pStyle w:val="null3"/>
            </w:pPr>
            <w:r>
              <w:rPr/>
              <w:t>本项目不接受联合体磋商。</w:t>
            </w:r>
          </w:p>
        </w:tc>
      </w:tr>
      <w:tr>
        <w:tc>
          <w:tcPr>
            <w:tcW w:type="dxa" w:w="890"/>
          </w:tcPr>
          <w:p>
            <w:pPr>
              <w:pStyle w:val="null3"/>
            </w:pPr>
            <w:r>
              <w:rPr/>
              <w:t>9</w:t>
            </w:r>
          </w:p>
        </w:tc>
        <w:tc>
          <w:tcPr>
            <w:tcW w:type="dxa" w:w="3178"/>
          </w:tcPr>
          <w:p>
            <w:pPr>
              <w:pStyle w:val="null3"/>
            </w:pPr>
            <w:r>
              <w:rPr/>
              <w:t>本采购包专门面向中小企业采购</w:t>
            </w:r>
          </w:p>
        </w:tc>
        <w:tc>
          <w:tcPr>
            <w:tcW w:type="dxa" w:w="4238"/>
          </w:tcPr>
          <w:p>
            <w:pPr>
              <w:pStyle w:val="null3"/>
            </w:pPr>
            <w:r>
              <w:rPr/>
              <w:t>采购包整体专门面向中小企业；监狱企业、残疾人福利单位视同小型、微型企业。（注：中小企业以供应商填写的《中小企业声明函》（见响应文件格式）为判定标准，残疾人福利性单位以供应商填写的《残疾人福利性单位声明函》（见响应文件格式）为判定标准，监狱企业须供应商提供由省级以上监狱管理局、戒毒管理局（含新疆生产建设兵团）出具的属于监狱企业的证明文件，否则不予认定。）供应商须符合本项目采购标的对应行业（本项目行业为：租赁和商务服务业）。</w:t>
            </w:r>
          </w:p>
        </w:tc>
      </w:tr>
    </w:tbl>
    <w:p>
      <w:pPr>
        <w:pStyle w:val="null3"/>
        <w:ind w:firstLine="480"/>
      </w:pPr>
      <w:r>
        <w:rPr/>
        <w:t>表二符合性审查表：</w:t>
      </w:r>
    </w:p>
    <w:p>
      <w:pPr>
        <w:pStyle w:val="null3"/>
      </w:pPr>
    </w:p>
    <w:p>
      <w:pPr>
        <w:pStyle w:val="null3"/>
      </w:pPr>
      <w:r>
        <w:rPr/>
        <w:t>采购包1（2024年企业家培训项目1）：</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序号</w:t>
            </w:r>
          </w:p>
        </w:tc>
        <w:tc>
          <w:tcPr>
            <w:tcW w:type="dxa" w:w="3178"/>
          </w:tcPr>
          <w:p>
            <w:pPr>
              <w:pStyle w:val="null3"/>
            </w:pPr>
            <w:r>
              <w:rPr/>
              <w:t>评审点要求概况</w:t>
            </w:r>
          </w:p>
        </w:tc>
        <w:tc>
          <w:tcPr>
            <w:tcW w:type="dxa" w:w="4238"/>
          </w:tcPr>
          <w:p>
            <w:pPr>
              <w:pStyle w:val="null3"/>
            </w:pPr>
            <w:r>
              <w:rPr/>
              <w:t>评审点具体描述</w:t>
            </w:r>
          </w:p>
        </w:tc>
      </w:tr>
      <w:tr>
        <w:tc>
          <w:tcPr>
            <w:tcW w:type="dxa" w:w="890"/>
          </w:tcPr>
          <w:p>
            <w:pPr>
              <w:pStyle w:val="null3"/>
            </w:pPr>
            <w:r>
              <w:rPr/>
              <w:t>1</w:t>
            </w:r>
          </w:p>
        </w:tc>
        <w:tc>
          <w:tcPr>
            <w:tcW w:type="dxa" w:w="3178"/>
          </w:tcPr>
          <w:p>
            <w:pPr>
              <w:pStyle w:val="null3"/>
            </w:pPr>
            <w:r>
              <w:rPr/>
              <w:t>按照磋商文件规定要求签署、盖章且响应文件有法定代表人签字或盖章，或签字人有法定代表人有效授权书的</w:t>
            </w:r>
          </w:p>
        </w:tc>
        <w:tc>
          <w:tcPr>
            <w:tcW w:type="dxa" w:w="4238"/>
          </w:tcPr>
          <w:p>
            <w:pPr>
              <w:pStyle w:val="null3"/>
            </w:pPr>
            <w:r>
              <w:rPr/>
              <w:t>按照磋商文件规定要求签署、盖章且响应文件有法定代表人签字或盖章，或签字人有法定代表人有效授权书的。</w:t>
            </w:r>
          </w:p>
        </w:tc>
      </w:tr>
      <w:tr>
        <w:tc>
          <w:tcPr>
            <w:tcW w:type="dxa" w:w="890"/>
          </w:tcPr>
          <w:p>
            <w:pPr>
              <w:pStyle w:val="null3"/>
            </w:pPr>
            <w:r>
              <w:rPr/>
              <w:t>2</w:t>
            </w:r>
          </w:p>
        </w:tc>
        <w:tc>
          <w:tcPr>
            <w:tcW w:type="dxa" w:w="3178"/>
          </w:tcPr>
          <w:p>
            <w:pPr>
              <w:pStyle w:val="null3"/>
            </w:pPr>
            <w:r>
              <w:rPr/>
              <w:t>响应承诺函</w:t>
            </w:r>
          </w:p>
        </w:tc>
        <w:tc>
          <w:tcPr>
            <w:tcW w:type="dxa" w:w="4238"/>
          </w:tcPr>
          <w:p>
            <w:pPr>
              <w:pStyle w:val="null3"/>
            </w:pPr>
            <w:r>
              <w:rPr/>
              <w:t>响应承诺函已提交并符合磋商文件要求的。</w:t>
            </w:r>
          </w:p>
        </w:tc>
      </w:tr>
      <w:tr>
        <w:tc>
          <w:tcPr>
            <w:tcW w:type="dxa" w:w="890"/>
          </w:tcPr>
          <w:p>
            <w:pPr>
              <w:pStyle w:val="null3"/>
            </w:pPr>
            <w:r>
              <w:rPr/>
              <w:t>3</w:t>
            </w:r>
          </w:p>
        </w:tc>
        <w:tc>
          <w:tcPr>
            <w:tcW w:type="dxa" w:w="3178"/>
          </w:tcPr>
          <w:p>
            <w:pPr>
              <w:pStyle w:val="null3"/>
            </w:pPr>
            <w:r>
              <w:rPr/>
              <w:t>响应报价未超过本项目最高限价的</w:t>
            </w:r>
          </w:p>
        </w:tc>
        <w:tc>
          <w:tcPr>
            <w:tcW w:type="dxa" w:w="4238"/>
          </w:tcPr>
          <w:p>
            <w:pPr>
              <w:pStyle w:val="null3"/>
            </w:pPr>
            <w:r>
              <w:rPr/>
              <w:t>磋商报价未超过本项目最高限价的。磋商小组认为响应供应商的报价明显低于其他通过符合性审查响应供应商的报价，有可能影响产品质量或者不能诚信履约的，要求其在评标现场规定的时间内提供书面说明，必要时提交相关证明材料。响应供应商不能证明其报价合理性的，磋商小组应当将其作为无效响应处理。</w:t>
            </w:r>
          </w:p>
        </w:tc>
      </w:tr>
      <w:tr>
        <w:tc>
          <w:tcPr>
            <w:tcW w:type="dxa" w:w="890"/>
          </w:tcPr>
          <w:p>
            <w:pPr>
              <w:pStyle w:val="null3"/>
            </w:pPr>
            <w:r>
              <w:rPr/>
              <w:t>4</w:t>
            </w:r>
          </w:p>
        </w:tc>
        <w:tc>
          <w:tcPr>
            <w:tcW w:type="dxa" w:w="3178"/>
          </w:tcPr>
          <w:p>
            <w:pPr>
              <w:pStyle w:val="null3"/>
            </w:pPr>
            <w:r>
              <w:rPr/>
              <w:t>“★”号条款满足磋商文件要求</w:t>
            </w:r>
          </w:p>
        </w:tc>
        <w:tc>
          <w:tcPr>
            <w:tcW w:type="dxa" w:w="4238"/>
          </w:tcPr>
          <w:p>
            <w:pPr>
              <w:pStyle w:val="null3"/>
            </w:pPr>
            <w:r>
              <w:rPr/>
              <w:t>响应文件完全满足磋商文件中实质性响应条款（即标注“★”号条款）（参考《技术和服务要求响应表》及《商务条件响应表》）。</w:t>
            </w:r>
          </w:p>
        </w:tc>
      </w:tr>
      <w:tr>
        <w:tc>
          <w:tcPr>
            <w:tcW w:type="dxa" w:w="890"/>
          </w:tcPr>
          <w:p>
            <w:pPr>
              <w:pStyle w:val="null3"/>
            </w:pPr>
            <w:r>
              <w:rPr/>
              <w:t>5</w:t>
            </w:r>
          </w:p>
        </w:tc>
        <w:tc>
          <w:tcPr>
            <w:tcW w:type="dxa" w:w="3178"/>
          </w:tcPr>
          <w:p>
            <w:pPr>
              <w:pStyle w:val="null3"/>
            </w:pPr>
            <w:r>
              <w:rPr/>
              <w:t>响应文件未含有采购人不能接受的附加条件的</w:t>
            </w:r>
          </w:p>
        </w:tc>
        <w:tc>
          <w:tcPr>
            <w:tcW w:type="dxa" w:w="4238"/>
          </w:tcPr>
          <w:p>
            <w:pPr>
              <w:pStyle w:val="null3"/>
            </w:pPr>
            <w:r>
              <w:rPr/>
              <w:t>响应文件未含有采购人不能接受的附加条件的。</w:t>
            </w:r>
          </w:p>
        </w:tc>
      </w:tr>
      <w:tr>
        <w:tc>
          <w:tcPr>
            <w:tcW w:type="dxa" w:w="890"/>
          </w:tcPr>
          <w:p>
            <w:pPr>
              <w:pStyle w:val="null3"/>
            </w:pPr>
            <w:r>
              <w:rPr/>
              <w:t>6</w:t>
            </w:r>
          </w:p>
        </w:tc>
        <w:tc>
          <w:tcPr>
            <w:tcW w:type="dxa" w:w="3178"/>
          </w:tcPr>
          <w:p>
            <w:pPr>
              <w:pStyle w:val="null3"/>
            </w:pPr>
            <w:r>
              <w:rPr/>
              <w:t>没有违反有关法律、法规、规章要求，被视为磋商无效的其他情况</w:t>
            </w:r>
          </w:p>
        </w:tc>
        <w:tc>
          <w:tcPr>
            <w:tcW w:type="dxa" w:w="4238"/>
          </w:tcPr>
          <w:p>
            <w:pPr>
              <w:pStyle w:val="null3"/>
            </w:pPr>
            <w:r>
              <w:rPr/>
              <w:t>没有违反有关法律、法规、规章要求，被视为磋商无效的其他情况。</w:t>
            </w:r>
          </w:p>
        </w:tc>
      </w:tr>
    </w:tbl>
    <w:p>
      <w:pPr>
        <w:pStyle w:val="null3"/>
      </w:pPr>
    </w:p>
    <w:p>
      <w:pPr>
        <w:pStyle w:val="null3"/>
      </w:pPr>
      <w:r>
        <w:rPr/>
        <w:t>采购包2（2024年企业家培训项目2）：</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序号</w:t>
            </w:r>
          </w:p>
        </w:tc>
        <w:tc>
          <w:tcPr>
            <w:tcW w:type="dxa" w:w="3178"/>
          </w:tcPr>
          <w:p>
            <w:pPr>
              <w:pStyle w:val="null3"/>
            </w:pPr>
            <w:r>
              <w:rPr/>
              <w:t>评审点要求概况</w:t>
            </w:r>
          </w:p>
        </w:tc>
        <w:tc>
          <w:tcPr>
            <w:tcW w:type="dxa" w:w="4238"/>
          </w:tcPr>
          <w:p>
            <w:pPr>
              <w:pStyle w:val="null3"/>
            </w:pPr>
            <w:r>
              <w:rPr/>
              <w:t>评审点具体描述</w:t>
            </w:r>
          </w:p>
        </w:tc>
      </w:tr>
      <w:tr>
        <w:tc>
          <w:tcPr>
            <w:tcW w:type="dxa" w:w="890"/>
          </w:tcPr>
          <w:p>
            <w:pPr>
              <w:pStyle w:val="null3"/>
            </w:pPr>
            <w:r>
              <w:rPr/>
              <w:t>1</w:t>
            </w:r>
          </w:p>
        </w:tc>
        <w:tc>
          <w:tcPr>
            <w:tcW w:type="dxa" w:w="3178"/>
          </w:tcPr>
          <w:p>
            <w:pPr>
              <w:pStyle w:val="null3"/>
            </w:pPr>
            <w:r>
              <w:rPr/>
              <w:t>按照磋商文件规定要求签署、盖章且响应文件有法定代表人签字或盖章，或签字人有法定代表人有效授权书的</w:t>
            </w:r>
          </w:p>
        </w:tc>
        <w:tc>
          <w:tcPr>
            <w:tcW w:type="dxa" w:w="4238"/>
          </w:tcPr>
          <w:p>
            <w:pPr>
              <w:pStyle w:val="null3"/>
            </w:pPr>
            <w:r>
              <w:rPr/>
              <w:t>按照磋商文件规定要求签署、盖章且响应文件有法定代表人签字或盖章，或签字人有法定代表人有效授权书的。</w:t>
            </w:r>
          </w:p>
        </w:tc>
      </w:tr>
      <w:tr>
        <w:tc>
          <w:tcPr>
            <w:tcW w:type="dxa" w:w="890"/>
          </w:tcPr>
          <w:p>
            <w:pPr>
              <w:pStyle w:val="null3"/>
            </w:pPr>
            <w:r>
              <w:rPr/>
              <w:t>2</w:t>
            </w:r>
          </w:p>
        </w:tc>
        <w:tc>
          <w:tcPr>
            <w:tcW w:type="dxa" w:w="3178"/>
          </w:tcPr>
          <w:p>
            <w:pPr>
              <w:pStyle w:val="null3"/>
            </w:pPr>
            <w:r>
              <w:rPr/>
              <w:t>响应承诺函</w:t>
            </w:r>
          </w:p>
        </w:tc>
        <w:tc>
          <w:tcPr>
            <w:tcW w:type="dxa" w:w="4238"/>
          </w:tcPr>
          <w:p>
            <w:pPr>
              <w:pStyle w:val="null3"/>
            </w:pPr>
            <w:r>
              <w:rPr/>
              <w:t>响应承诺函已提交并符合磋商文件要求的。</w:t>
            </w:r>
          </w:p>
        </w:tc>
      </w:tr>
      <w:tr>
        <w:tc>
          <w:tcPr>
            <w:tcW w:type="dxa" w:w="890"/>
          </w:tcPr>
          <w:p>
            <w:pPr>
              <w:pStyle w:val="null3"/>
            </w:pPr>
            <w:r>
              <w:rPr/>
              <w:t>3</w:t>
            </w:r>
          </w:p>
        </w:tc>
        <w:tc>
          <w:tcPr>
            <w:tcW w:type="dxa" w:w="3178"/>
          </w:tcPr>
          <w:p>
            <w:pPr>
              <w:pStyle w:val="null3"/>
            </w:pPr>
            <w:r>
              <w:rPr/>
              <w:t>响应报价未超过本项目最高限价的</w:t>
            </w:r>
          </w:p>
        </w:tc>
        <w:tc>
          <w:tcPr>
            <w:tcW w:type="dxa" w:w="4238"/>
          </w:tcPr>
          <w:p>
            <w:pPr>
              <w:pStyle w:val="null3"/>
            </w:pPr>
            <w:r>
              <w:rPr/>
              <w:t>磋商报价未超过本项目最高限价的。磋商小组认为响应供应商的报价明显低于其他通过符合性审查响应供应商的报价，有可能影响产品质量或者不能诚信履约的，要求其在评标现场规定的时间内提供书面说明，必要时提交相关证明材料。响应供应商不能证明其报价合理性的，磋商小组应当将其作为无效响应处理。</w:t>
            </w:r>
          </w:p>
        </w:tc>
      </w:tr>
      <w:tr>
        <w:tc>
          <w:tcPr>
            <w:tcW w:type="dxa" w:w="890"/>
          </w:tcPr>
          <w:p>
            <w:pPr>
              <w:pStyle w:val="null3"/>
            </w:pPr>
            <w:r>
              <w:rPr/>
              <w:t>4</w:t>
            </w:r>
          </w:p>
        </w:tc>
        <w:tc>
          <w:tcPr>
            <w:tcW w:type="dxa" w:w="3178"/>
          </w:tcPr>
          <w:p>
            <w:pPr>
              <w:pStyle w:val="null3"/>
            </w:pPr>
            <w:r>
              <w:rPr/>
              <w:t>“★”号条款满足磋商文件要求</w:t>
            </w:r>
          </w:p>
        </w:tc>
        <w:tc>
          <w:tcPr>
            <w:tcW w:type="dxa" w:w="4238"/>
          </w:tcPr>
          <w:p>
            <w:pPr>
              <w:pStyle w:val="null3"/>
            </w:pPr>
            <w:r>
              <w:rPr/>
              <w:t>响应文件完全满足磋商文件中实质性响应条款（即标注“★”号条款）（参考《技术和服务要求响应表》及《商务条件响应表》）。</w:t>
            </w:r>
          </w:p>
        </w:tc>
      </w:tr>
      <w:tr>
        <w:tc>
          <w:tcPr>
            <w:tcW w:type="dxa" w:w="890"/>
          </w:tcPr>
          <w:p>
            <w:pPr>
              <w:pStyle w:val="null3"/>
            </w:pPr>
            <w:r>
              <w:rPr/>
              <w:t>5</w:t>
            </w:r>
          </w:p>
        </w:tc>
        <w:tc>
          <w:tcPr>
            <w:tcW w:type="dxa" w:w="3178"/>
          </w:tcPr>
          <w:p>
            <w:pPr>
              <w:pStyle w:val="null3"/>
            </w:pPr>
            <w:r>
              <w:rPr/>
              <w:t>响应文件未含有采购人不能接受的附加条件的</w:t>
            </w:r>
          </w:p>
        </w:tc>
        <w:tc>
          <w:tcPr>
            <w:tcW w:type="dxa" w:w="4238"/>
          </w:tcPr>
          <w:p>
            <w:pPr>
              <w:pStyle w:val="null3"/>
            </w:pPr>
            <w:r>
              <w:rPr/>
              <w:t>响应文件未含有采购人不能接受的附加条件的。</w:t>
            </w:r>
          </w:p>
        </w:tc>
      </w:tr>
      <w:tr>
        <w:tc>
          <w:tcPr>
            <w:tcW w:type="dxa" w:w="890"/>
          </w:tcPr>
          <w:p>
            <w:pPr>
              <w:pStyle w:val="null3"/>
            </w:pPr>
            <w:r>
              <w:rPr/>
              <w:t>6</w:t>
            </w:r>
          </w:p>
        </w:tc>
        <w:tc>
          <w:tcPr>
            <w:tcW w:type="dxa" w:w="3178"/>
          </w:tcPr>
          <w:p>
            <w:pPr>
              <w:pStyle w:val="null3"/>
            </w:pPr>
            <w:r>
              <w:rPr/>
              <w:t>没有违反有关法律、法规、规章要求，被视为磋商无效的其他情况</w:t>
            </w:r>
          </w:p>
        </w:tc>
        <w:tc>
          <w:tcPr>
            <w:tcW w:type="dxa" w:w="4238"/>
          </w:tcPr>
          <w:p>
            <w:pPr>
              <w:pStyle w:val="null3"/>
            </w:pPr>
            <w:r>
              <w:rPr/>
              <w:t>没有违反有关法律、法规、规章要求，被视为磋商无效的其他情况。</w:t>
            </w:r>
          </w:p>
        </w:tc>
      </w:tr>
      <w:tr>
        <w:tc>
          <w:tcPr>
            <w:tcW w:type="dxa" w:w="890"/>
          </w:tcPr>
          <w:p>
            <w:pPr>
              <w:pStyle w:val="null3"/>
            </w:pPr>
            <w:r>
              <w:rPr/>
              <w:t>7</w:t>
            </w:r>
          </w:p>
        </w:tc>
        <w:tc>
          <w:tcPr>
            <w:tcW w:type="dxa" w:w="3178"/>
          </w:tcPr>
          <w:p>
            <w:pPr>
              <w:pStyle w:val="null3"/>
            </w:pPr>
            <w:r>
              <w:rPr/>
              <w:t>项目兼投不兼中规则</w:t>
            </w:r>
          </w:p>
        </w:tc>
        <w:tc>
          <w:tcPr>
            <w:tcW w:type="dxa" w:w="4238"/>
          </w:tcPr>
          <w:p>
            <w:pPr>
              <w:pStyle w:val="null3"/>
            </w:pPr>
            <w:r>
              <w:rPr/>
              <w:t>1）本项目共分三个采购包，每个供应商可对其中一个或多个采购包进行响应，但每个供应商最多只能被确定为一个采购包的成交候选人，即兼投不兼中，已成为其中一个采购包的第一成交候选人的供应商不再参加下一个采购包的评审。 2）本项目按采购包号由小到大的顺序评审，即首先评审采购包1，然后评审采购包2，再评审采购包3；被确定为前面任意一个采购包的第一成交候选人的供应商，如有参加后面任意一个采购包的响应，供应商将不能通过后面采购包的符合性审查，以此类推。3）本项目评审结束后，如个别采购包出现改变排序或者重新评审或重新招标等改变成交结果的情形，其他采购包的排序和评审结果均不作任何调整，且其他采购包的第一成交候选人不再参与个别采购包的重新评审或重新招标、不具有成交候选人推荐资格。</w:t>
            </w:r>
          </w:p>
        </w:tc>
      </w:tr>
    </w:tbl>
    <w:p>
      <w:pPr>
        <w:pStyle w:val="null3"/>
      </w:pPr>
    </w:p>
    <w:p>
      <w:pPr>
        <w:pStyle w:val="null3"/>
      </w:pPr>
      <w:r>
        <w:rPr/>
        <w:t>采购包3（2024年企业家培训项目3）：</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序号</w:t>
            </w:r>
          </w:p>
        </w:tc>
        <w:tc>
          <w:tcPr>
            <w:tcW w:type="dxa" w:w="3178"/>
          </w:tcPr>
          <w:p>
            <w:pPr>
              <w:pStyle w:val="null3"/>
            </w:pPr>
            <w:r>
              <w:rPr/>
              <w:t>评审点要求概况</w:t>
            </w:r>
          </w:p>
        </w:tc>
        <w:tc>
          <w:tcPr>
            <w:tcW w:type="dxa" w:w="4238"/>
          </w:tcPr>
          <w:p>
            <w:pPr>
              <w:pStyle w:val="null3"/>
            </w:pPr>
            <w:r>
              <w:rPr/>
              <w:t>评审点具体描述</w:t>
            </w:r>
          </w:p>
        </w:tc>
      </w:tr>
      <w:tr>
        <w:tc>
          <w:tcPr>
            <w:tcW w:type="dxa" w:w="890"/>
          </w:tcPr>
          <w:p>
            <w:pPr>
              <w:pStyle w:val="null3"/>
            </w:pPr>
            <w:r>
              <w:rPr/>
              <w:t>1</w:t>
            </w:r>
          </w:p>
        </w:tc>
        <w:tc>
          <w:tcPr>
            <w:tcW w:type="dxa" w:w="3178"/>
          </w:tcPr>
          <w:p>
            <w:pPr>
              <w:pStyle w:val="null3"/>
            </w:pPr>
            <w:r>
              <w:rPr/>
              <w:t>按照磋商文件规定要求签署、盖章且响应文件有法定代表人签字或盖章，或签字人有法定代表人有效授权书的</w:t>
            </w:r>
          </w:p>
        </w:tc>
        <w:tc>
          <w:tcPr>
            <w:tcW w:type="dxa" w:w="4238"/>
          </w:tcPr>
          <w:p>
            <w:pPr>
              <w:pStyle w:val="null3"/>
            </w:pPr>
            <w:r>
              <w:rPr/>
              <w:t>按照磋商文件规定要求签署、盖章且响应文件有法定代表人签字或盖章，或签字人有法定代表人有效授权书的。</w:t>
            </w:r>
          </w:p>
        </w:tc>
      </w:tr>
      <w:tr>
        <w:tc>
          <w:tcPr>
            <w:tcW w:type="dxa" w:w="890"/>
          </w:tcPr>
          <w:p>
            <w:pPr>
              <w:pStyle w:val="null3"/>
            </w:pPr>
            <w:r>
              <w:rPr/>
              <w:t>2</w:t>
            </w:r>
          </w:p>
        </w:tc>
        <w:tc>
          <w:tcPr>
            <w:tcW w:type="dxa" w:w="3178"/>
          </w:tcPr>
          <w:p>
            <w:pPr>
              <w:pStyle w:val="null3"/>
            </w:pPr>
            <w:r>
              <w:rPr/>
              <w:t>响应承诺函</w:t>
            </w:r>
          </w:p>
        </w:tc>
        <w:tc>
          <w:tcPr>
            <w:tcW w:type="dxa" w:w="4238"/>
          </w:tcPr>
          <w:p>
            <w:pPr>
              <w:pStyle w:val="null3"/>
            </w:pPr>
            <w:r>
              <w:rPr/>
              <w:t>响应承诺函已提交并符合磋商文件要求的。</w:t>
            </w:r>
          </w:p>
        </w:tc>
      </w:tr>
      <w:tr>
        <w:tc>
          <w:tcPr>
            <w:tcW w:type="dxa" w:w="890"/>
          </w:tcPr>
          <w:p>
            <w:pPr>
              <w:pStyle w:val="null3"/>
            </w:pPr>
            <w:r>
              <w:rPr/>
              <w:t>3</w:t>
            </w:r>
          </w:p>
        </w:tc>
        <w:tc>
          <w:tcPr>
            <w:tcW w:type="dxa" w:w="3178"/>
          </w:tcPr>
          <w:p>
            <w:pPr>
              <w:pStyle w:val="null3"/>
            </w:pPr>
            <w:r>
              <w:rPr/>
              <w:t>响应报价未超过本项目最高限价的</w:t>
            </w:r>
          </w:p>
        </w:tc>
        <w:tc>
          <w:tcPr>
            <w:tcW w:type="dxa" w:w="4238"/>
          </w:tcPr>
          <w:p>
            <w:pPr>
              <w:pStyle w:val="null3"/>
            </w:pPr>
            <w:r>
              <w:rPr/>
              <w:t>磋商报价未超过本项目最高限价的。磋商小组认为响应供应商的报价明显低于其他通过符合性审查响应供应商的报价，有可能影响产品质量或者不能诚信履约的，要求其在评标现场规定的时间内提供书面说明，必要时提交相关证明材料。响应供应商不能证明其报价合理性的，磋商小组应当将其作为无效响应处理。</w:t>
            </w:r>
          </w:p>
        </w:tc>
      </w:tr>
      <w:tr>
        <w:tc>
          <w:tcPr>
            <w:tcW w:type="dxa" w:w="890"/>
          </w:tcPr>
          <w:p>
            <w:pPr>
              <w:pStyle w:val="null3"/>
            </w:pPr>
            <w:r>
              <w:rPr/>
              <w:t>4</w:t>
            </w:r>
          </w:p>
        </w:tc>
        <w:tc>
          <w:tcPr>
            <w:tcW w:type="dxa" w:w="3178"/>
          </w:tcPr>
          <w:p>
            <w:pPr>
              <w:pStyle w:val="null3"/>
            </w:pPr>
            <w:r>
              <w:rPr/>
              <w:t>“★”号条款满足磋商文件要求</w:t>
            </w:r>
          </w:p>
        </w:tc>
        <w:tc>
          <w:tcPr>
            <w:tcW w:type="dxa" w:w="4238"/>
          </w:tcPr>
          <w:p>
            <w:pPr>
              <w:pStyle w:val="null3"/>
            </w:pPr>
            <w:r>
              <w:rPr/>
              <w:t>响应文件完全满足磋商文件中实质性响应条款（即标注“★”号条款）（参考《技术和服务要求响应表》及《商务条件响应表》）。</w:t>
            </w:r>
          </w:p>
        </w:tc>
      </w:tr>
      <w:tr>
        <w:tc>
          <w:tcPr>
            <w:tcW w:type="dxa" w:w="890"/>
          </w:tcPr>
          <w:p>
            <w:pPr>
              <w:pStyle w:val="null3"/>
            </w:pPr>
            <w:r>
              <w:rPr/>
              <w:t>5</w:t>
            </w:r>
          </w:p>
        </w:tc>
        <w:tc>
          <w:tcPr>
            <w:tcW w:type="dxa" w:w="3178"/>
          </w:tcPr>
          <w:p>
            <w:pPr>
              <w:pStyle w:val="null3"/>
            </w:pPr>
            <w:r>
              <w:rPr/>
              <w:t>响应文件未含有采购人不能接受的附加条件的</w:t>
            </w:r>
          </w:p>
        </w:tc>
        <w:tc>
          <w:tcPr>
            <w:tcW w:type="dxa" w:w="4238"/>
          </w:tcPr>
          <w:p>
            <w:pPr>
              <w:pStyle w:val="null3"/>
            </w:pPr>
            <w:r>
              <w:rPr/>
              <w:t>响应文件未含有采购人不能接受的附加条件的。</w:t>
            </w:r>
          </w:p>
        </w:tc>
      </w:tr>
      <w:tr>
        <w:tc>
          <w:tcPr>
            <w:tcW w:type="dxa" w:w="890"/>
          </w:tcPr>
          <w:p>
            <w:pPr>
              <w:pStyle w:val="null3"/>
            </w:pPr>
            <w:r>
              <w:rPr/>
              <w:t>6</w:t>
            </w:r>
          </w:p>
        </w:tc>
        <w:tc>
          <w:tcPr>
            <w:tcW w:type="dxa" w:w="3178"/>
          </w:tcPr>
          <w:p>
            <w:pPr>
              <w:pStyle w:val="null3"/>
            </w:pPr>
            <w:r>
              <w:rPr/>
              <w:t>没有违反有关法律、法规、规章要求，被视为磋商无效的其他情况</w:t>
            </w:r>
          </w:p>
        </w:tc>
        <w:tc>
          <w:tcPr>
            <w:tcW w:type="dxa" w:w="4238"/>
          </w:tcPr>
          <w:p>
            <w:pPr>
              <w:pStyle w:val="null3"/>
            </w:pPr>
            <w:r>
              <w:rPr/>
              <w:t>没有违反有关法律、法规、规章要求，被视为磋商无效的其他情况。</w:t>
            </w:r>
          </w:p>
        </w:tc>
      </w:tr>
      <w:tr>
        <w:tc>
          <w:tcPr>
            <w:tcW w:type="dxa" w:w="890"/>
          </w:tcPr>
          <w:p>
            <w:pPr>
              <w:pStyle w:val="null3"/>
            </w:pPr>
            <w:r>
              <w:rPr/>
              <w:t>7</w:t>
            </w:r>
          </w:p>
        </w:tc>
        <w:tc>
          <w:tcPr>
            <w:tcW w:type="dxa" w:w="3178"/>
          </w:tcPr>
          <w:p>
            <w:pPr>
              <w:pStyle w:val="null3"/>
            </w:pPr>
            <w:r>
              <w:rPr/>
              <w:t>项目兼投不兼中规则</w:t>
            </w:r>
          </w:p>
        </w:tc>
        <w:tc>
          <w:tcPr>
            <w:tcW w:type="dxa" w:w="4238"/>
          </w:tcPr>
          <w:p>
            <w:pPr>
              <w:pStyle w:val="null3"/>
            </w:pPr>
            <w:r>
              <w:rPr/>
              <w:t>1）本项目共分三个采购包，每个供应商可对其中一个或多个采购包进行响应，但每个供应商最多只能被确定为一个采购包的成交候选人，即兼投不兼中，已成为其中一个采购包的第一成交候选人的供应商不再参加下一个采购包的评审。 2）本项目按采购包号由小到大的顺序评审，即首先评审采购包1，然后评审采购包2，再评审采购包3；被确定为前面任意一个采购包的第一成交候选人的供应商，如有参加后面任意一个采购包的响应，供应商将不能通过后面采购包的符合性审查，以此类推。3）本项目评审结束后，如个别采购包出现改变排序或者重新评审或重新招标等改变成交结果的情形，其他采购包的排序和评审结果均不作任何调整，且其他采购包的第一成交候选人不再参与个别采购包的重新评审或重新招标、不具有成交候选人推荐资格。</w:t>
            </w:r>
          </w:p>
        </w:tc>
      </w:tr>
    </w:tbl>
    <w:p>
      <w:pPr>
        <w:pStyle w:val="null3"/>
        <w:outlineLvl w:val="3"/>
      </w:pPr>
      <w:r>
        <w:rPr>
          <w:b/>
          <w:sz w:val="24"/>
        </w:rPr>
        <w:t>2.响应文件澄清</w:t>
      </w:r>
    </w:p>
    <w:p>
      <w:pPr>
        <w:pStyle w:val="null3"/>
        <w:ind w:firstLine="480"/>
      </w:pPr>
      <w:r>
        <w:rPr/>
        <w:t>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rPr/>
        <w:t>发送短信提醒或电话告知。</w:t>
      </w:r>
    </w:p>
    <w:p>
      <w:pPr>
        <w:pStyle w:val="null3"/>
        <w:ind w:firstLine="480"/>
      </w:pPr>
      <w:r>
        <w:rPr/>
        <w:t>供应商需登录广东政府采购智慧云平台项目采购系统的等候大厅，在规定时间内完成澄清（响应），并加盖电子印章。</w:t>
      </w:r>
    </w:p>
    <w:p>
      <w:pPr>
        <w:pStyle w:val="null3"/>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null3"/>
        <w:ind w:firstLine="480"/>
      </w:pPr>
      <w:r>
        <w:rPr/>
        <w:t>2.2磋商小组不接受供应商主动提出的澄清、说明或补正。</w:t>
      </w:r>
    </w:p>
    <w:p>
      <w:pPr>
        <w:pStyle w:val="null3"/>
        <w:ind w:firstLine="480"/>
      </w:pPr>
      <w:r>
        <w:rPr/>
        <w:t>2.3磋商小组对供应商提交的澄清、说明或补正有疑问的，可以要求供应商进一步澄清、说明或补正。</w:t>
      </w:r>
    </w:p>
    <w:p>
      <w:pPr>
        <w:pStyle w:val="null3"/>
        <w:outlineLvl w:val="3"/>
      </w:pPr>
      <w:r>
        <w:rPr>
          <w:b/>
          <w:sz w:val="24"/>
        </w:rPr>
        <w:t>3.磋商</w:t>
      </w:r>
    </w:p>
    <w:p>
      <w:pPr>
        <w:pStyle w:val="null3"/>
        <w:ind w:firstLine="480"/>
      </w:pPr>
      <w:r>
        <w:rPr/>
        <w:t>3.1磋商小组所有成员应当集中与单一供应商分别进行磋商，并给予所有参加磋商的供应商平等的磋商机会。</w:t>
      </w:r>
    </w:p>
    <w:p>
      <w:pPr>
        <w:pStyle w:val="null3"/>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pStyle w:val="null3"/>
        <w:ind w:firstLine="480"/>
      </w:pPr>
      <w:r>
        <w:rPr/>
        <w:t>3.3对磋商文件作出的实质性变动是磋商文件的有效组成部分，磋商小组应当及时、同时通知所有参加磋商的供应商。</w:t>
      </w:r>
    </w:p>
    <w:p>
      <w:pPr>
        <w:pStyle w:val="null3"/>
        <w:ind w:firstLine="480"/>
      </w:pPr>
      <w:r>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null3"/>
        <w:outlineLvl w:val="3"/>
      </w:pPr>
      <w:r>
        <w:rPr>
          <w:b/>
          <w:sz w:val="24"/>
        </w:rPr>
        <w:t>4.最后报价</w:t>
      </w:r>
    </w:p>
    <w:p>
      <w:pPr>
        <w:pStyle w:val="null3"/>
        <w:ind w:firstLine="480"/>
      </w:pPr>
      <w:r>
        <w:rPr/>
        <w:t>4.1磋商结束后，磋商小组应当要求所有实质性响应的供应商在规定时间内提交最后报价。最后报价是供应商响应文件的有效组成部分。</w:t>
      </w:r>
    </w:p>
    <w:p>
      <w:pPr>
        <w:pStyle w:val="null3"/>
        <w:ind w:firstLine="480"/>
      </w:pPr>
      <w:r>
        <w:rPr/>
        <w:t>4.2已提交响应文件的供应商，在提交最后报价之前，可以根据磋商情况退出磋商。</w:t>
      </w:r>
    </w:p>
    <w:p>
      <w:pPr>
        <w:pStyle w:val="null3"/>
        <w:ind w:firstLine="480"/>
      </w:pPr>
      <w:r>
        <w:rPr/>
        <w:t>4.3除法规规定的特殊性情形外，提交最后报价的供应商不得少于3家。</w:t>
      </w:r>
    </w:p>
    <w:p>
      <w:pPr>
        <w:pStyle w:val="null3"/>
        <w:outlineLvl w:val="3"/>
      </w:pPr>
      <w:r>
        <w:rPr>
          <w:b/>
          <w:sz w:val="24"/>
        </w:rPr>
        <w:t>5.详细评审</w:t>
      </w:r>
    </w:p>
    <w:p>
      <w:pPr>
        <w:pStyle w:val="null3"/>
        <w:ind w:firstLine="480"/>
      </w:pPr>
    </w:p>
    <w:p>
      <w:pPr>
        <w:pStyle w:val="null3"/>
      </w:pPr>
      <w:r>
        <w:rPr/>
        <w:t>采购包1(2024年企业家培训项目1):</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商务部分20.0分</w:t>
            </w:r>
          </w:p>
          <w:p>
            <w:pPr>
              <w:pStyle w:val="null3"/>
            </w:pPr>
            <w:r>
              <w:rPr/>
              <w:t>技术部分70.0分</w:t>
            </w:r>
          </w:p>
          <w:p>
            <w:pPr>
              <w:pStyle w:val="null3"/>
            </w:pPr>
            <w:r>
              <w:rPr/>
              <w:t>报价得分10.0分</w:t>
            </w:r>
          </w:p>
        </w:tc>
      </w:tr>
      <w:tr>
        <w:tc>
          <w:tcPr>
            <w:tcW w:type="dxa" w:w="922"/>
            <w:gridSpan w:val="2"/>
            <w:vMerge w:val="restart"/>
          </w:tcPr>
          <w:p>
            <w:pPr>
              <w:pStyle w:val="null3"/>
              <w:jc w:val="center"/>
            </w:pPr>
            <w:r>
              <w:rPr/>
              <w:t>技术部分</w:t>
            </w:r>
          </w:p>
        </w:tc>
        <w:tc>
          <w:tcPr>
            <w:tcW w:type="dxa" w:w="2307"/>
          </w:tcPr>
          <w:p>
            <w:pPr>
              <w:pStyle w:val="null3"/>
              <w:jc w:val="left"/>
            </w:pPr>
            <w:r>
              <w:rPr/>
              <w:t>具体技术（参数）要求响应情况 (10.0分)</w:t>
            </w:r>
            <w:r>
              <w:rPr/>
              <w:t>，（等次分值选择：</w:t>
            </w:r>
            <w:r>
              <w:rPr/>
              <w:t>0.0;</w:t>
            </w:r>
            <w:r>
              <w:rPr/>
              <w:t>2.0;</w:t>
            </w:r>
            <w:r>
              <w:rPr/>
              <w:t>4.0;</w:t>
            </w:r>
            <w:r>
              <w:rPr/>
              <w:t>6.0;</w:t>
            </w:r>
            <w:r>
              <w:rPr/>
              <w:t>8.0;</w:t>
            </w:r>
            <w:r>
              <w:rPr/>
              <w:t>10.0;</w:t>
            </w:r>
            <w:r>
              <w:rPr/>
              <w:t>）</w:t>
            </w:r>
          </w:p>
        </w:tc>
        <w:tc>
          <w:tcPr>
            <w:tcW w:type="dxa" w:w="5076"/>
          </w:tcPr>
          <w:p>
            <w:pPr>
              <w:pStyle w:val="null3"/>
              <w:jc w:val="left"/>
            </w:pPr>
            <w:r>
              <w:rPr/>
              <w:t>根据响应供应商对具体技术（参数）要求（一、培训对象、二、培训地点；三、培训时间；四、培训内容；七、培训组织）的响应情况进行评审：能完全响应或优于技术（参数）要求全部条款（除打“★”号的）得10分；出现1项负偏离或不响应的扣2分，扣完为止。 （注：须在《技术和服务要求响应表》中进行响应，不提供不得分。）</w:t>
            </w:r>
          </w:p>
        </w:tc>
      </w:tr>
      <w:tr>
        <w:tc>
          <w:tcPr>
            <w:tcW w:type="dxa" w:w="922"/>
            <w:gridSpan w:val="2"/>
            <w:vMerge/>
          </w:tcPr>
          <w:p/>
        </w:tc>
        <w:tc>
          <w:tcPr>
            <w:tcW w:type="dxa" w:w="2307"/>
          </w:tcPr>
          <w:p>
            <w:pPr>
              <w:pStyle w:val="null3"/>
              <w:jc w:val="left"/>
            </w:pPr>
            <w:r>
              <w:rPr/>
              <w:t>整体服务方案 (10.0分)</w:t>
            </w:r>
            <w:r>
              <w:rPr/>
              <w:t>，（等次分值选择：</w:t>
            </w:r>
            <w:r>
              <w:rPr/>
              <w:t>0.0;</w:t>
            </w:r>
            <w:r>
              <w:rPr/>
              <w:t>2.0;</w:t>
            </w:r>
            <w:r>
              <w:rPr/>
              <w:t>6.0;</w:t>
            </w:r>
            <w:r>
              <w:rPr/>
              <w:t>10.0;</w:t>
            </w:r>
            <w:r>
              <w:rPr/>
              <w:t>）</w:t>
            </w:r>
          </w:p>
        </w:tc>
        <w:tc>
          <w:tcPr>
            <w:tcW w:type="dxa" w:w="5076"/>
          </w:tcPr>
          <w:p>
            <w:pPr>
              <w:pStyle w:val="null3"/>
              <w:jc w:val="left"/>
            </w:pPr>
            <w:r>
              <w:rPr/>
              <w:t>根据各响应供应商针对本项目提供的整体服务方案（包括各项服务管理、组织实施方案等方面）进行评审： 1.方案全面，管理到位，有详细的实施措施，可操作性高，得10分； 2.方案较为全面，管理较为到位，实施措施具有一定的可操作性，得6分； 3.方案不全面但具有一定的可行性，管理较差，实施措施的可操作性较差，得2分； 4.不提供不得分。</w:t>
            </w:r>
          </w:p>
        </w:tc>
      </w:tr>
      <w:tr>
        <w:tc>
          <w:tcPr>
            <w:tcW w:type="dxa" w:w="922"/>
            <w:gridSpan w:val="2"/>
            <w:vMerge/>
          </w:tcPr>
          <w:p/>
        </w:tc>
        <w:tc>
          <w:tcPr>
            <w:tcW w:type="dxa" w:w="2307"/>
          </w:tcPr>
          <w:p>
            <w:pPr>
              <w:pStyle w:val="null3"/>
              <w:jc w:val="left"/>
            </w:pPr>
            <w:r>
              <w:rPr/>
              <w:t>培训场所 (5.0分)</w:t>
            </w:r>
            <w:r>
              <w:rPr/>
              <w:t>，（等次分值选择：</w:t>
            </w:r>
            <w:r>
              <w:rPr/>
              <w:t>0.0;</w:t>
            </w:r>
            <w:r>
              <w:rPr/>
              <w:t>2.0;</w:t>
            </w:r>
            <w:r>
              <w:rPr/>
              <w:t>3.0;</w:t>
            </w:r>
            <w:r>
              <w:rPr/>
              <w:t>4.0;</w:t>
            </w:r>
            <w:r>
              <w:rPr/>
              <w:t>5.0;</w:t>
            </w:r>
            <w:r>
              <w:rPr/>
              <w:t>）</w:t>
            </w:r>
          </w:p>
        </w:tc>
        <w:tc>
          <w:tcPr>
            <w:tcW w:type="dxa" w:w="5076"/>
          </w:tcPr>
          <w:p>
            <w:pPr>
              <w:pStyle w:val="null3"/>
              <w:jc w:val="left"/>
            </w:pPr>
            <w:r>
              <w:rPr/>
              <w:t>培训场所数量评价：（1）有4个或以上的满足采购人需求（可同时容纳不少于50人）的培训场所，得5分；（2）有3个满足采购人需求的培训场所，得4分；（3）有2个满足采购人需求的培训场所，得3分；（4）有1个满足采购人需求的培训场所，得2分；（5）其他情况不得分。 【注：响应时须提供相关场地及设备设施的图片（应清楚展示会议场地的实地情况，包括但不限于桌椅数量和设备设施的展示）及承诺中标后投入本项目的承诺函（格式自拟）作为证明材料，不提供或提供不全均不得分。】</w:t>
            </w:r>
          </w:p>
        </w:tc>
      </w:tr>
      <w:tr>
        <w:tc>
          <w:tcPr>
            <w:tcW w:type="dxa" w:w="922"/>
            <w:gridSpan w:val="2"/>
            <w:vMerge/>
          </w:tcPr>
          <w:p/>
        </w:tc>
        <w:tc>
          <w:tcPr>
            <w:tcW w:type="dxa" w:w="2307"/>
          </w:tcPr>
          <w:p>
            <w:pPr>
              <w:pStyle w:val="null3"/>
              <w:jc w:val="left"/>
            </w:pPr>
            <w:r>
              <w:rPr/>
              <w:t>培训计划 (10.0分)</w:t>
            </w:r>
            <w:r>
              <w:rPr/>
              <w:t>，（等次分值选择：</w:t>
            </w:r>
            <w:r>
              <w:rPr/>
              <w:t>0.0;</w:t>
            </w:r>
            <w:r>
              <w:rPr/>
              <w:t>2.0;</w:t>
            </w:r>
            <w:r>
              <w:rPr/>
              <w:t>6.0;</w:t>
            </w:r>
            <w:r>
              <w:rPr/>
              <w:t>10.0;</w:t>
            </w:r>
            <w:r>
              <w:rPr/>
              <w:t>）</w:t>
            </w:r>
          </w:p>
        </w:tc>
        <w:tc>
          <w:tcPr>
            <w:tcW w:type="dxa" w:w="5076"/>
          </w:tcPr>
          <w:p>
            <w:pPr>
              <w:pStyle w:val="null3"/>
              <w:jc w:val="left"/>
            </w:pPr>
            <w:r>
              <w:rPr/>
              <w:t>对培训保障进行详细时间计划安排：1.能提供详细时间计划安排表，安排合理、内容完整、有具体时间，同时承诺安排到具体档期，得10分；2.能提供时间计划安排表，安排较合理、内容较完整、有时间安排，同时承诺安排到具体档期，得6分；3.部分活动能提供安排表，安排较合理、内容较差，不能承诺安排到具体档期，得2分；4.不提供不得分。</w:t>
            </w:r>
          </w:p>
        </w:tc>
      </w:tr>
      <w:tr>
        <w:tc>
          <w:tcPr>
            <w:tcW w:type="dxa" w:w="922"/>
            <w:gridSpan w:val="2"/>
            <w:vMerge/>
          </w:tcPr>
          <w:p/>
        </w:tc>
        <w:tc>
          <w:tcPr>
            <w:tcW w:type="dxa" w:w="2307"/>
          </w:tcPr>
          <w:p>
            <w:pPr>
              <w:pStyle w:val="null3"/>
              <w:jc w:val="left"/>
            </w:pPr>
            <w:r>
              <w:rPr/>
              <w:t>培训工作策划 (10.0分)</w:t>
            </w:r>
            <w:r>
              <w:rPr/>
              <w:t>，（等次分值选择：</w:t>
            </w:r>
            <w:r>
              <w:rPr/>
              <w:t>0.0;</w:t>
            </w:r>
            <w:r>
              <w:rPr/>
              <w:t>2.0;</w:t>
            </w:r>
            <w:r>
              <w:rPr/>
              <w:t>6.0;</w:t>
            </w:r>
            <w:r>
              <w:rPr/>
              <w:t>10.0;</w:t>
            </w:r>
            <w:r>
              <w:rPr/>
              <w:t>）</w:t>
            </w:r>
          </w:p>
        </w:tc>
        <w:tc>
          <w:tcPr>
            <w:tcW w:type="dxa" w:w="5076"/>
          </w:tcPr>
          <w:p>
            <w:pPr>
              <w:pStyle w:val="null3"/>
              <w:jc w:val="left"/>
            </w:pPr>
            <w:r>
              <w:rPr/>
              <w:t>根据各响应供应商针对本项目提供的培训工作策划进行评审：1.课程主题突出、课程设计合理、培训内容专业性强，得10分；2.课程主题较突出、课程设计较合理、培训内容专业性较强，得6分；3.课程主题较差、课程设计合理性较差、培训内容专业性较差，得2分；4.不提供不得分。</w:t>
            </w:r>
          </w:p>
        </w:tc>
      </w:tr>
      <w:tr>
        <w:tc>
          <w:tcPr>
            <w:tcW w:type="dxa" w:w="922"/>
            <w:gridSpan w:val="2"/>
            <w:vMerge/>
          </w:tcPr>
          <w:p/>
        </w:tc>
        <w:tc>
          <w:tcPr>
            <w:tcW w:type="dxa" w:w="2307"/>
          </w:tcPr>
          <w:p>
            <w:pPr>
              <w:pStyle w:val="null3"/>
              <w:jc w:val="left"/>
            </w:pPr>
            <w:r>
              <w:rPr/>
              <w:t>培训辅助 (7.0分)</w:t>
            </w:r>
            <w:r>
              <w:rPr/>
              <w:t>，（等次分值选择：</w:t>
            </w:r>
            <w:r>
              <w:rPr/>
              <w:t>0.0;</w:t>
            </w:r>
            <w:r>
              <w:rPr/>
              <w:t>1.0;</w:t>
            </w:r>
            <w:r>
              <w:rPr/>
              <w:t>4.0;</w:t>
            </w:r>
            <w:r>
              <w:rPr/>
              <w:t>7.0;</w:t>
            </w:r>
            <w:r>
              <w:rPr/>
              <w:t>）</w:t>
            </w:r>
          </w:p>
        </w:tc>
        <w:tc>
          <w:tcPr>
            <w:tcW w:type="dxa" w:w="5076"/>
          </w:tcPr>
          <w:p>
            <w:pPr>
              <w:pStyle w:val="null3"/>
              <w:jc w:val="left"/>
            </w:pPr>
            <w:r>
              <w:rPr/>
              <w:t>考察培训资料准备及工作安排：1.培训资料及工作安排内容详细、具体、全面 ，完全满足采购需求内容，得7分；2.培训资料及工作安排内容较具体、大部分适用，能满足采购需求，得4分；3.培训资料及工作安排内容较差，存在不足，得1分；4.不提供不得分。</w:t>
            </w:r>
          </w:p>
        </w:tc>
      </w:tr>
      <w:tr>
        <w:tc>
          <w:tcPr>
            <w:tcW w:type="dxa" w:w="922"/>
            <w:gridSpan w:val="2"/>
            <w:vMerge/>
          </w:tcPr>
          <w:p/>
        </w:tc>
        <w:tc>
          <w:tcPr>
            <w:tcW w:type="dxa" w:w="2307"/>
          </w:tcPr>
          <w:p>
            <w:pPr>
              <w:pStyle w:val="null3"/>
              <w:jc w:val="left"/>
            </w:pPr>
            <w:r>
              <w:rPr/>
              <w:t>授课内容意识形态审核把关制度 (8.0分)</w:t>
            </w:r>
            <w:r>
              <w:rPr/>
              <w:t>，（等次分值选择：</w:t>
            </w:r>
            <w:r>
              <w:rPr/>
              <w:t>0.0;</w:t>
            </w:r>
            <w:r>
              <w:rPr/>
              <w:t>2.0;</w:t>
            </w:r>
            <w:r>
              <w:rPr/>
              <w:t>5.0;</w:t>
            </w:r>
            <w:r>
              <w:rPr/>
              <w:t>8.0;</w:t>
            </w:r>
            <w:r>
              <w:rPr/>
              <w:t>）</w:t>
            </w:r>
          </w:p>
        </w:tc>
        <w:tc>
          <w:tcPr>
            <w:tcW w:type="dxa" w:w="5076"/>
          </w:tcPr>
          <w:p>
            <w:pPr>
              <w:pStyle w:val="null3"/>
              <w:jc w:val="left"/>
            </w:pPr>
            <w:r>
              <w:rPr/>
              <w:t>根据各响应供应商提供的授课内容意识形态审核把关制度进行评审：1.制度详细、合理、可行性高，对本项目实施有切实意义的，得8分；2.制度较为合理、可行性较高，比较有利于项目实施的，得5分；3.制度不够合理、可行性较差，且对项目具体实施意义不大的，得2分；4.不提供不得分。</w:t>
            </w:r>
          </w:p>
        </w:tc>
      </w:tr>
      <w:tr>
        <w:tc>
          <w:tcPr>
            <w:tcW w:type="dxa" w:w="922"/>
            <w:gridSpan w:val="2"/>
            <w:vMerge/>
          </w:tcPr>
          <w:p/>
        </w:tc>
        <w:tc>
          <w:tcPr>
            <w:tcW w:type="dxa" w:w="2307"/>
          </w:tcPr>
          <w:p>
            <w:pPr>
              <w:pStyle w:val="null3"/>
              <w:jc w:val="left"/>
            </w:pPr>
            <w:r>
              <w:rPr/>
              <w:t>演讲情况 (10.0分)</w:t>
            </w:r>
            <w:r>
              <w:rPr/>
              <w:t>，（等次分值选择：</w:t>
            </w:r>
            <w:r>
              <w:rPr/>
              <w:t>0.0;</w:t>
            </w:r>
            <w:r>
              <w:rPr/>
              <w:t>2.0;</w:t>
            </w:r>
            <w:r>
              <w:rPr/>
              <w:t>6.0;</w:t>
            </w:r>
            <w:r>
              <w:rPr/>
              <w:t>10.0;</w:t>
            </w:r>
            <w:r>
              <w:rPr/>
              <w:t>）</w:t>
            </w:r>
          </w:p>
        </w:tc>
        <w:tc>
          <w:tcPr>
            <w:tcW w:type="dxa" w:w="5076"/>
          </w:tcPr>
          <w:p>
            <w:pPr>
              <w:pStyle w:val="null3"/>
              <w:jc w:val="left"/>
            </w:pPr>
            <w:r>
              <w:rPr/>
              <w:t>根据各响应供应商针对本项目采购需求中各类培训班的培训模式、师资安排、教学管理等的演讲进行评审：1.响应供应商演讲内容具体明确、考虑周全完整，对本项目实施有切实意义的，得10分；2.响应供应商演讲内容具体明确，但考虑不够周全完整，比较有利于项目实施的，得6分；3.响应供应商演讲内容较为简单，且对项目具体实施意义不大的，得2分；4.不提供不得分。</w:t>
            </w:r>
          </w:p>
        </w:tc>
      </w:tr>
      <w:tr>
        <w:tc>
          <w:tcPr>
            <w:tcW w:type="dxa" w:w="922"/>
            <w:gridSpan w:val="2"/>
            <w:vMerge w:val="restart"/>
          </w:tcPr>
          <w:p>
            <w:pPr>
              <w:pStyle w:val="null3"/>
              <w:jc w:val="center"/>
            </w:pPr>
            <w:r>
              <w:rPr/>
              <w:t>商务部分</w:t>
            </w:r>
          </w:p>
        </w:tc>
        <w:tc>
          <w:tcPr>
            <w:tcW w:type="dxa" w:w="2307"/>
          </w:tcPr>
          <w:p>
            <w:pPr>
              <w:pStyle w:val="null3"/>
              <w:jc w:val="left"/>
            </w:pPr>
            <w:r>
              <w:rPr/>
              <w:t>同类项目业绩 (12.0分)</w:t>
            </w:r>
            <w:r>
              <w:rPr/>
              <w:t>，（等次分值选择：</w:t>
            </w:r>
            <w:r>
              <w:rPr/>
              <w:t>0.0;</w:t>
            </w:r>
            <w:r>
              <w:rPr/>
              <w:t>3.0;</w:t>
            </w:r>
            <w:r>
              <w:rPr/>
              <w:t>6.0;</w:t>
            </w:r>
            <w:r>
              <w:rPr/>
              <w:t>9.0;</w:t>
            </w:r>
            <w:r>
              <w:rPr/>
              <w:t>12.0;</w:t>
            </w:r>
            <w:r>
              <w:rPr/>
              <w:t>）</w:t>
            </w:r>
          </w:p>
        </w:tc>
        <w:tc>
          <w:tcPr>
            <w:tcW w:type="dxa" w:w="5076"/>
          </w:tcPr>
          <w:p>
            <w:pPr>
              <w:pStyle w:val="null3"/>
              <w:jc w:val="left"/>
            </w:pPr>
            <w:r>
              <w:rPr/>
              <w:t>响应供应商2021年1月1日（以合同签订时间为准）以来，承接的同类项目业绩，每提供1个得3分，本项最高得12分。（注：须提供合同扫描件作为证明材料，不提供不得分。）</w:t>
            </w:r>
          </w:p>
        </w:tc>
      </w:tr>
      <w:tr>
        <w:tc>
          <w:tcPr>
            <w:tcW w:type="dxa" w:w="922"/>
            <w:gridSpan w:val="2"/>
            <w:vMerge/>
          </w:tcPr>
          <w:p/>
        </w:tc>
        <w:tc>
          <w:tcPr>
            <w:tcW w:type="dxa" w:w="2307"/>
          </w:tcPr>
          <w:p>
            <w:pPr>
              <w:pStyle w:val="null3"/>
              <w:jc w:val="left"/>
            </w:pPr>
            <w:r>
              <w:rPr/>
              <w:t>人员团队 (8.0分)</w:t>
            </w:r>
            <w:r>
              <w:rPr/>
              <w:t>，（等次分值选择：</w:t>
            </w:r>
            <w:r>
              <w:rPr/>
              <w:t>0.0;</w:t>
            </w:r>
            <w:r>
              <w:rPr/>
              <w:t>1.0;</w:t>
            </w:r>
            <w:r>
              <w:rPr/>
              <w:t>2.0;</w:t>
            </w:r>
            <w:r>
              <w:rPr/>
              <w:t>3.0;</w:t>
            </w:r>
            <w:r>
              <w:rPr/>
              <w:t>4.0;</w:t>
            </w:r>
            <w:r>
              <w:rPr/>
              <w:t>5.0;</w:t>
            </w:r>
            <w:r>
              <w:rPr/>
              <w:t>6.0;</w:t>
            </w:r>
            <w:r>
              <w:rPr/>
              <w:t>7.0;</w:t>
            </w:r>
            <w:r>
              <w:rPr/>
              <w:t>8.0;</w:t>
            </w:r>
            <w:r>
              <w:rPr/>
              <w:t>）</w:t>
            </w:r>
          </w:p>
        </w:tc>
        <w:tc>
          <w:tcPr>
            <w:tcW w:type="dxa" w:w="5076"/>
          </w:tcPr>
          <w:p>
            <w:pPr>
              <w:pStyle w:val="null3"/>
              <w:jc w:val="left"/>
            </w:pPr>
            <w:r>
              <w:rPr/>
              <w:t>1、项目负责人每提供一个承接过或参与过同类项目培训的，得1分，本小项最高得4分。【注：本小项须同时提供项目合同（或其他证明相关材料）和人员扣除发布竞争性磋商公告当月往前顺推6个月内任意1个月的社保缴纳证明扫描件，扫描件中人员所在位置必须清晰标明。不提供或提供不全不得分。】  2、专职工作人员：每提供一人得1分，本小项最高得4分。【注：本小项须提供人员劳动合同或扣除发布竞争性磋商公告当月往前顺推6个月内任意1个月的社保缴纳证明扫描件，扫描件中人员所在位置必须清晰标明。不提供或提供不全不得分。】</w:t>
            </w:r>
          </w:p>
        </w:tc>
      </w:tr>
      <w:tr>
        <w:tc>
          <w:tcPr>
            <w:tcW w:type="dxa" w:w="922"/>
            <w:gridSpan w:val="2"/>
          </w:tcPr>
          <w:p>
            <w:pPr>
              <w:pStyle w:val="null3"/>
              <w:jc w:val="center"/>
            </w:pPr>
            <w:r>
              <w:rPr/>
              <w:t>投标报价</w:t>
            </w:r>
          </w:p>
        </w:tc>
        <w:tc>
          <w:tcPr>
            <w:tcW w:type="dxa" w:w="2307"/>
          </w:tcPr>
          <w:p>
            <w:pPr>
              <w:pStyle w:val="null3"/>
              <w:jc w:val="left"/>
            </w:pPr>
            <w:r>
              <w:rPr/>
              <w:t>投标报价得分 (10.0分)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ind w:firstLine="480"/>
      </w:pPr>
    </w:p>
    <w:p>
      <w:pPr>
        <w:pStyle w:val="null3"/>
      </w:pPr>
      <w:r>
        <w:rPr/>
        <w:t>采购包2(2024年企业家培训项目2):</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商务部分20.0分</w:t>
            </w:r>
          </w:p>
          <w:p>
            <w:pPr>
              <w:pStyle w:val="null3"/>
            </w:pPr>
            <w:r>
              <w:rPr/>
              <w:t>技术部分70.0分</w:t>
            </w:r>
          </w:p>
          <w:p>
            <w:pPr>
              <w:pStyle w:val="null3"/>
            </w:pPr>
            <w:r>
              <w:rPr/>
              <w:t>报价得分10.0分</w:t>
            </w:r>
          </w:p>
        </w:tc>
      </w:tr>
      <w:tr>
        <w:tc>
          <w:tcPr>
            <w:tcW w:type="dxa" w:w="922"/>
            <w:gridSpan w:val="2"/>
            <w:vMerge w:val="restart"/>
          </w:tcPr>
          <w:p>
            <w:pPr>
              <w:pStyle w:val="null3"/>
              <w:jc w:val="center"/>
            </w:pPr>
            <w:r>
              <w:rPr/>
              <w:t>技术部分</w:t>
            </w:r>
          </w:p>
        </w:tc>
        <w:tc>
          <w:tcPr>
            <w:tcW w:type="dxa" w:w="2307"/>
          </w:tcPr>
          <w:p>
            <w:pPr>
              <w:pStyle w:val="null3"/>
              <w:jc w:val="left"/>
            </w:pPr>
            <w:r>
              <w:rPr/>
              <w:t>具体技术（参数）要求响应情况 (10.0分)</w:t>
            </w:r>
            <w:r>
              <w:rPr/>
              <w:t>，（等次分值选择：</w:t>
            </w:r>
            <w:r>
              <w:rPr/>
              <w:t>0.0;</w:t>
            </w:r>
            <w:r>
              <w:rPr/>
              <w:t>2.0;</w:t>
            </w:r>
            <w:r>
              <w:rPr/>
              <w:t>4.0;</w:t>
            </w:r>
            <w:r>
              <w:rPr/>
              <w:t>6.0;</w:t>
            </w:r>
            <w:r>
              <w:rPr/>
              <w:t>8.0;</w:t>
            </w:r>
            <w:r>
              <w:rPr/>
              <w:t>10.0;</w:t>
            </w:r>
            <w:r>
              <w:rPr/>
              <w:t>）</w:t>
            </w:r>
          </w:p>
        </w:tc>
        <w:tc>
          <w:tcPr>
            <w:tcW w:type="dxa" w:w="5076"/>
          </w:tcPr>
          <w:p>
            <w:pPr>
              <w:pStyle w:val="null3"/>
              <w:jc w:val="left"/>
            </w:pPr>
            <w:r>
              <w:rPr/>
              <w:t>根据响应供应商对具体技术（参数）要求（一、培训对象、二、培训地点；三、培训时间；四、培训内容；七、培训组织）的响应情况进行评审：能完全响应或优于技术（参数）要求全部条款（除打“★”号的）得10分；出现1项负偏离或不响应的扣2分，扣完为止。 （注：须在《技术和服务要求响应表》中进行响应，不提供不得分。）</w:t>
            </w:r>
          </w:p>
        </w:tc>
      </w:tr>
      <w:tr>
        <w:tc>
          <w:tcPr>
            <w:tcW w:type="dxa" w:w="922"/>
            <w:gridSpan w:val="2"/>
            <w:vMerge/>
          </w:tcPr>
          <w:p/>
        </w:tc>
        <w:tc>
          <w:tcPr>
            <w:tcW w:type="dxa" w:w="2307"/>
          </w:tcPr>
          <w:p>
            <w:pPr>
              <w:pStyle w:val="null3"/>
              <w:jc w:val="left"/>
            </w:pPr>
            <w:r>
              <w:rPr/>
              <w:t>整体服务方案 (10.0分)</w:t>
            </w:r>
            <w:r>
              <w:rPr/>
              <w:t>，（等次分值选择：</w:t>
            </w:r>
            <w:r>
              <w:rPr/>
              <w:t>0.0;</w:t>
            </w:r>
            <w:r>
              <w:rPr/>
              <w:t>2.0;</w:t>
            </w:r>
            <w:r>
              <w:rPr/>
              <w:t>6.0;</w:t>
            </w:r>
            <w:r>
              <w:rPr/>
              <w:t>10.0;</w:t>
            </w:r>
            <w:r>
              <w:rPr/>
              <w:t>）</w:t>
            </w:r>
          </w:p>
        </w:tc>
        <w:tc>
          <w:tcPr>
            <w:tcW w:type="dxa" w:w="5076"/>
          </w:tcPr>
          <w:p>
            <w:pPr>
              <w:pStyle w:val="null3"/>
              <w:jc w:val="left"/>
            </w:pPr>
            <w:r>
              <w:rPr/>
              <w:t>根据各响应供应商针对本项目提供的整体服务方案（包括各项服务管理、组织实施方案等方面）进行评审： 1.方案全面，管理到位，有详细的实施措施，可操作性高，得10分； 2.方案较为全面，管理较为到位，实施措施具有一定的可操作性，得6分； 3.方案不全面但具有一定的可行性，管理较差，实施措施的可操作性较差，得2分； 4.不提供不得分。</w:t>
            </w:r>
          </w:p>
        </w:tc>
      </w:tr>
      <w:tr>
        <w:tc>
          <w:tcPr>
            <w:tcW w:type="dxa" w:w="922"/>
            <w:gridSpan w:val="2"/>
            <w:vMerge/>
          </w:tcPr>
          <w:p/>
        </w:tc>
        <w:tc>
          <w:tcPr>
            <w:tcW w:type="dxa" w:w="2307"/>
          </w:tcPr>
          <w:p>
            <w:pPr>
              <w:pStyle w:val="null3"/>
              <w:jc w:val="left"/>
            </w:pPr>
            <w:r>
              <w:rPr/>
              <w:t>培训场所 (5.0分)</w:t>
            </w:r>
            <w:r>
              <w:rPr/>
              <w:t>，（等次分值选择：</w:t>
            </w:r>
            <w:r>
              <w:rPr/>
              <w:t>0.0;</w:t>
            </w:r>
            <w:r>
              <w:rPr/>
              <w:t>2.0;</w:t>
            </w:r>
            <w:r>
              <w:rPr/>
              <w:t>3.0;</w:t>
            </w:r>
            <w:r>
              <w:rPr/>
              <w:t>4.0;</w:t>
            </w:r>
            <w:r>
              <w:rPr/>
              <w:t>5.0;</w:t>
            </w:r>
            <w:r>
              <w:rPr/>
              <w:t>）</w:t>
            </w:r>
          </w:p>
        </w:tc>
        <w:tc>
          <w:tcPr>
            <w:tcW w:type="dxa" w:w="5076"/>
          </w:tcPr>
          <w:p>
            <w:pPr>
              <w:pStyle w:val="null3"/>
              <w:jc w:val="left"/>
            </w:pPr>
            <w:r>
              <w:rPr/>
              <w:t>培训场所数量评价：（1）有4个或以上的满足采购人需求（可同时容纳不少于50人）的培训场所，得5分；（2）有3个满足采购人需求的培训场所，得4分；（3）有2个满足采购人需求的培训场所，得3分；（4）有1个满足采购人需求的培训场所，得2分；（5）其他情况不得分。 【注：响应时须提供相关场地及设备设施的图片（应清楚展示会议场地的实地情况，包括但不限于桌椅数量和设备设施的展示）及承诺中标后投入本项目的承诺函（格式自拟）作为证明材料，不提供或提供不全均不得分。】</w:t>
            </w:r>
          </w:p>
        </w:tc>
      </w:tr>
      <w:tr>
        <w:tc>
          <w:tcPr>
            <w:tcW w:type="dxa" w:w="922"/>
            <w:gridSpan w:val="2"/>
            <w:vMerge/>
          </w:tcPr>
          <w:p/>
        </w:tc>
        <w:tc>
          <w:tcPr>
            <w:tcW w:type="dxa" w:w="2307"/>
          </w:tcPr>
          <w:p>
            <w:pPr>
              <w:pStyle w:val="null3"/>
              <w:jc w:val="left"/>
            </w:pPr>
            <w:r>
              <w:rPr/>
              <w:t>培训计划 (10.0分)</w:t>
            </w:r>
            <w:r>
              <w:rPr/>
              <w:t>，（等次分值选择：</w:t>
            </w:r>
            <w:r>
              <w:rPr/>
              <w:t>0.0;</w:t>
            </w:r>
            <w:r>
              <w:rPr/>
              <w:t>2.0;</w:t>
            </w:r>
            <w:r>
              <w:rPr/>
              <w:t>6.0;</w:t>
            </w:r>
            <w:r>
              <w:rPr/>
              <w:t>10.0;</w:t>
            </w:r>
            <w:r>
              <w:rPr/>
              <w:t>）</w:t>
            </w:r>
          </w:p>
        </w:tc>
        <w:tc>
          <w:tcPr>
            <w:tcW w:type="dxa" w:w="5076"/>
          </w:tcPr>
          <w:p>
            <w:pPr>
              <w:pStyle w:val="null3"/>
              <w:jc w:val="left"/>
            </w:pPr>
            <w:r>
              <w:rPr/>
              <w:t>对培训保障进行详细时间计划安排：1.能提供详细时间计划安排表，安排合理、内容完整、有具体时间，同时承诺安排到具体档期，得10分；2.能提供时间计划安排表，安排较合理、内容较完整、有时间安排，同时承诺安排到具体档期，得6分；3.部分活动能提供安排表，安排较合理、内容较差，不能承诺安排到具体档期，得2分；4.不提供不得分。</w:t>
            </w:r>
          </w:p>
        </w:tc>
      </w:tr>
      <w:tr>
        <w:tc>
          <w:tcPr>
            <w:tcW w:type="dxa" w:w="922"/>
            <w:gridSpan w:val="2"/>
            <w:vMerge/>
          </w:tcPr>
          <w:p/>
        </w:tc>
        <w:tc>
          <w:tcPr>
            <w:tcW w:type="dxa" w:w="2307"/>
          </w:tcPr>
          <w:p>
            <w:pPr>
              <w:pStyle w:val="null3"/>
              <w:jc w:val="left"/>
            </w:pPr>
            <w:r>
              <w:rPr/>
              <w:t>培训工作策划 (10.0分)</w:t>
            </w:r>
            <w:r>
              <w:rPr/>
              <w:t>，（等次分值选择：</w:t>
            </w:r>
            <w:r>
              <w:rPr/>
              <w:t>0.0;</w:t>
            </w:r>
            <w:r>
              <w:rPr/>
              <w:t>2.0;</w:t>
            </w:r>
            <w:r>
              <w:rPr/>
              <w:t>6.0;</w:t>
            </w:r>
            <w:r>
              <w:rPr/>
              <w:t>10.0;</w:t>
            </w:r>
            <w:r>
              <w:rPr/>
              <w:t>）</w:t>
            </w:r>
          </w:p>
        </w:tc>
        <w:tc>
          <w:tcPr>
            <w:tcW w:type="dxa" w:w="5076"/>
          </w:tcPr>
          <w:p>
            <w:pPr>
              <w:pStyle w:val="null3"/>
              <w:jc w:val="left"/>
            </w:pPr>
            <w:r>
              <w:rPr/>
              <w:t>根据各响应供应商针对本项目提供的培训工作策划进行评审：1.课程主题突出、课程设计合理、培训内容专业性强，得10分；2.课程主题较突出、课程设计较合理、培训内容专业性较强，得6分；3.课程主题较差、课程设计合理性较差、培训内容专业性较差，得2分；4.不提供不得分。</w:t>
            </w:r>
          </w:p>
        </w:tc>
      </w:tr>
      <w:tr>
        <w:tc>
          <w:tcPr>
            <w:tcW w:type="dxa" w:w="922"/>
            <w:gridSpan w:val="2"/>
            <w:vMerge/>
          </w:tcPr>
          <w:p/>
        </w:tc>
        <w:tc>
          <w:tcPr>
            <w:tcW w:type="dxa" w:w="2307"/>
          </w:tcPr>
          <w:p>
            <w:pPr>
              <w:pStyle w:val="null3"/>
              <w:jc w:val="left"/>
            </w:pPr>
            <w:r>
              <w:rPr/>
              <w:t>培训辅助 (7.0分)</w:t>
            </w:r>
            <w:r>
              <w:rPr/>
              <w:t>，（等次分值选择：</w:t>
            </w:r>
            <w:r>
              <w:rPr/>
              <w:t>0.0;</w:t>
            </w:r>
            <w:r>
              <w:rPr/>
              <w:t>1.0;</w:t>
            </w:r>
            <w:r>
              <w:rPr/>
              <w:t>4.0;</w:t>
            </w:r>
            <w:r>
              <w:rPr/>
              <w:t>7.0;</w:t>
            </w:r>
            <w:r>
              <w:rPr/>
              <w:t>）</w:t>
            </w:r>
          </w:p>
        </w:tc>
        <w:tc>
          <w:tcPr>
            <w:tcW w:type="dxa" w:w="5076"/>
          </w:tcPr>
          <w:p>
            <w:pPr>
              <w:pStyle w:val="null3"/>
              <w:jc w:val="left"/>
            </w:pPr>
            <w:r>
              <w:rPr/>
              <w:t>考察培训资料准备及工作安排：1.培训资料及工作安排内容详细、具体、全面 ，完全满足采购需求内容，得7分；2.培训资料及工作安排内容较具体、大部分适用，能满足采购需求，得4分；3.培训资料及工作安排内容较差，存在不足，得1分；4.不提供不得分。</w:t>
            </w:r>
          </w:p>
        </w:tc>
      </w:tr>
      <w:tr>
        <w:tc>
          <w:tcPr>
            <w:tcW w:type="dxa" w:w="922"/>
            <w:gridSpan w:val="2"/>
            <w:vMerge/>
          </w:tcPr>
          <w:p/>
        </w:tc>
        <w:tc>
          <w:tcPr>
            <w:tcW w:type="dxa" w:w="2307"/>
          </w:tcPr>
          <w:p>
            <w:pPr>
              <w:pStyle w:val="null3"/>
              <w:jc w:val="left"/>
            </w:pPr>
            <w:r>
              <w:rPr/>
              <w:t>授课内容意识形态审核把关制度 (8.0分)</w:t>
            </w:r>
            <w:r>
              <w:rPr/>
              <w:t>，（等次分值选择：</w:t>
            </w:r>
            <w:r>
              <w:rPr/>
              <w:t>0.0;</w:t>
            </w:r>
            <w:r>
              <w:rPr/>
              <w:t>2.0;</w:t>
            </w:r>
            <w:r>
              <w:rPr/>
              <w:t>5.0;</w:t>
            </w:r>
            <w:r>
              <w:rPr/>
              <w:t>8.0;</w:t>
            </w:r>
            <w:r>
              <w:rPr/>
              <w:t>）</w:t>
            </w:r>
          </w:p>
        </w:tc>
        <w:tc>
          <w:tcPr>
            <w:tcW w:type="dxa" w:w="5076"/>
          </w:tcPr>
          <w:p>
            <w:pPr>
              <w:pStyle w:val="null3"/>
              <w:jc w:val="left"/>
            </w:pPr>
            <w:r>
              <w:rPr/>
              <w:t>根据各响应供应商提供的授课内容意识形态审核把关制度进行评审：1.制度详细、合理、可行性高，对本项目实施有切实意义的，得8分；2.制度较为合理、可行性较高，比较有利于项目实施的，得5分；3.制度不够合理、可行性较差，且对项目具体实施意义不大的，得2分；4.不提供不得分。</w:t>
            </w:r>
          </w:p>
        </w:tc>
      </w:tr>
      <w:tr>
        <w:tc>
          <w:tcPr>
            <w:tcW w:type="dxa" w:w="922"/>
            <w:gridSpan w:val="2"/>
            <w:vMerge/>
          </w:tcPr>
          <w:p/>
        </w:tc>
        <w:tc>
          <w:tcPr>
            <w:tcW w:type="dxa" w:w="2307"/>
          </w:tcPr>
          <w:p>
            <w:pPr>
              <w:pStyle w:val="null3"/>
              <w:jc w:val="left"/>
            </w:pPr>
            <w:r>
              <w:rPr/>
              <w:t>演讲情况 (10.0分)</w:t>
            </w:r>
            <w:r>
              <w:rPr/>
              <w:t>，（等次分值选择：</w:t>
            </w:r>
            <w:r>
              <w:rPr/>
              <w:t>0.0;</w:t>
            </w:r>
            <w:r>
              <w:rPr/>
              <w:t>2.0;</w:t>
            </w:r>
            <w:r>
              <w:rPr/>
              <w:t>6.0;</w:t>
            </w:r>
            <w:r>
              <w:rPr/>
              <w:t>10.0;</w:t>
            </w:r>
            <w:r>
              <w:rPr/>
              <w:t>）</w:t>
            </w:r>
          </w:p>
        </w:tc>
        <w:tc>
          <w:tcPr>
            <w:tcW w:type="dxa" w:w="5076"/>
          </w:tcPr>
          <w:p>
            <w:pPr>
              <w:pStyle w:val="null3"/>
              <w:jc w:val="left"/>
            </w:pPr>
            <w:r>
              <w:rPr/>
              <w:t>根据各响应供应商针对本项目采购需求中各类培训班的培训模式、师资安排、教学管理等的演讲进行评审：1.响应供应商演讲内容具体明确、考虑周全完整，对本项目实施有切实意义的，得10分；2.响应供应商演讲内容具体明确，但考虑不够周全完整，比较有利于项目实施的，得6分；3.响应供应商演讲内容较为简单，且对项目具体实施意义不大的，得2分；4.不提供不得分。</w:t>
            </w:r>
          </w:p>
        </w:tc>
      </w:tr>
      <w:tr>
        <w:tc>
          <w:tcPr>
            <w:tcW w:type="dxa" w:w="922"/>
            <w:gridSpan w:val="2"/>
            <w:vMerge w:val="restart"/>
          </w:tcPr>
          <w:p>
            <w:pPr>
              <w:pStyle w:val="null3"/>
              <w:jc w:val="center"/>
            </w:pPr>
            <w:r>
              <w:rPr/>
              <w:t>商务部分</w:t>
            </w:r>
          </w:p>
        </w:tc>
        <w:tc>
          <w:tcPr>
            <w:tcW w:type="dxa" w:w="2307"/>
          </w:tcPr>
          <w:p>
            <w:pPr>
              <w:pStyle w:val="null3"/>
              <w:jc w:val="left"/>
            </w:pPr>
            <w:r>
              <w:rPr/>
              <w:t>同类项目业绩 (12.0分)</w:t>
            </w:r>
            <w:r>
              <w:rPr/>
              <w:t>，（等次分值选择：</w:t>
            </w:r>
            <w:r>
              <w:rPr/>
              <w:t>0.0;</w:t>
            </w:r>
            <w:r>
              <w:rPr/>
              <w:t>3.0;</w:t>
            </w:r>
            <w:r>
              <w:rPr/>
              <w:t>6.0;</w:t>
            </w:r>
            <w:r>
              <w:rPr/>
              <w:t>9.0;</w:t>
            </w:r>
            <w:r>
              <w:rPr/>
              <w:t>12.0;</w:t>
            </w:r>
            <w:r>
              <w:rPr/>
              <w:t>）</w:t>
            </w:r>
          </w:p>
        </w:tc>
        <w:tc>
          <w:tcPr>
            <w:tcW w:type="dxa" w:w="5076"/>
          </w:tcPr>
          <w:p>
            <w:pPr>
              <w:pStyle w:val="null3"/>
              <w:jc w:val="left"/>
            </w:pPr>
            <w:r>
              <w:rPr/>
              <w:t>响应供应商2021年1月1日（以合同签订时间为准）以来，承接的同类项目业绩，每提供1个得3分，本项最高得12分。（注：须提供合同扫描件作为证明材料，不提供不得分。）</w:t>
            </w:r>
          </w:p>
        </w:tc>
      </w:tr>
      <w:tr>
        <w:tc>
          <w:tcPr>
            <w:tcW w:type="dxa" w:w="922"/>
            <w:gridSpan w:val="2"/>
            <w:vMerge/>
          </w:tcPr>
          <w:p/>
        </w:tc>
        <w:tc>
          <w:tcPr>
            <w:tcW w:type="dxa" w:w="2307"/>
          </w:tcPr>
          <w:p>
            <w:pPr>
              <w:pStyle w:val="null3"/>
              <w:jc w:val="left"/>
            </w:pPr>
            <w:r>
              <w:rPr/>
              <w:t>人员团队 (8.0分)</w:t>
            </w:r>
            <w:r>
              <w:rPr/>
              <w:t>，（等次分值选择：</w:t>
            </w:r>
            <w:r>
              <w:rPr/>
              <w:t>0.0;</w:t>
            </w:r>
            <w:r>
              <w:rPr/>
              <w:t>1.0;</w:t>
            </w:r>
            <w:r>
              <w:rPr/>
              <w:t>2.0;</w:t>
            </w:r>
            <w:r>
              <w:rPr/>
              <w:t>3.0;</w:t>
            </w:r>
            <w:r>
              <w:rPr/>
              <w:t>4.0;</w:t>
            </w:r>
            <w:r>
              <w:rPr/>
              <w:t>5.0;</w:t>
            </w:r>
            <w:r>
              <w:rPr/>
              <w:t>6.0;</w:t>
            </w:r>
            <w:r>
              <w:rPr/>
              <w:t>7.0;</w:t>
            </w:r>
            <w:r>
              <w:rPr/>
              <w:t>8.0;</w:t>
            </w:r>
            <w:r>
              <w:rPr/>
              <w:t>）</w:t>
            </w:r>
          </w:p>
        </w:tc>
        <w:tc>
          <w:tcPr>
            <w:tcW w:type="dxa" w:w="5076"/>
          </w:tcPr>
          <w:p>
            <w:pPr>
              <w:pStyle w:val="null3"/>
              <w:jc w:val="left"/>
            </w:pPr>
            <w:r>
              <w:rPr/>
              <w:t>1、项目负责人每提供一个承接过或参与过同类项目培训的，得1分，本小项最高得4分。【注：本小项须同时提供项目合同（或其他证明相关材料）和人员扣除发布竞争性磋商公告当月往前顺推6个月内任意1个月的社保缴纳证明扫描件，扫描件中人员所在位置必须清晰标明。不提供或提供不全不得分。】  2、专职工作人员：每提供一人得1分，本小项最高得4分。【注：本小项须提供人员劳动合同或扣除发布竞争性磋商公告当月往前顺推6个月内任意1个月的社保缴纳证明扫描件，扫描件中人员所在位置必须清晰标明。不提供或提供不全不得分。】</w:t>
            </w:r>
          </w:p>
        </w:tc>
      </w:tr>
      <w:tr>
        <w:tc>
          <w:tcPr>
            <w:tcW w:type="dxa" w:w="922"/>
            <w:gridSpan w:val="2"/>
          </w:tcPr>
          <w:p>
            <w:pPr>
              <w:pStyle w:val="null3"/>
              <w:jc w:val="center"/>
            </w:pPr>
            <w:r>
              <w:rPr/>
              <w:t>投标报价</w:t>
            </w:r>
          </w:p>
        </w:tc>
        <w:tc>
          <w:tcPr>
            <w:tcW w:type="dxa" w:w="2307"/>
          </w:tcPr>
          <w:p>
            <w:pPr>
              <w:pStyle w:val="null3"/>
              <w:jc w:val="left"/>
            </w:pPr>
            <w:r>
              <w:rPr/>
              <w:t>投标报价得分 (10.0分)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ind w:firstLine="480"/>
      </w:pPr>
    </w:p>
    <w:p>
      <w:pPr>
        <w:pStyle w:val="null3"/>
      </w:pPr>
      <w:r>
        <w:rPr/>
        <w:t>采购包3(2024年企业家培训项目3):</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商务部分20.0分</w:t>
            </w:r>
          </w:p>
          <w:p>
            <w:pPr>
              <w:pStyle w:val="null3"/>
            </w:pPr>
            <w:r>
              <w:rPr/>
              <w:t>技术部分70.0分</w:t>
            </w:r>
          </w:p>
          <w:p>
            <w:pPr>
              <w:pStyle w:val="null3"/>
            </w:pPr>
            <w:r>
              <w:rPr/>
              <w:t>报价得分10.0分</w:t>
            </w:r>
          </w:p>
        </w:tc>
      </w:tr>
      <w:tr>
        <w:tc>
          <w:tcPr>
            <w:tcW w:type="dxa" w:w="922"/>
            <w:gridSpan w:val="2"/>
            <w:vMerge w:val="restart"/>
          </w:tcPr>
          <w:p>
            <w:pPr>
              <w:pStyle w:val="null3"/>
              <w:jc w:val="center"/>
            </w:pPr>
            <w:r>
              <w:rPr/>
              <w:t>技术部分</w:t>
            </w:r>
          </w:p>
        </w:tc>
        <w:tc>
          <w:tcPr>
            <w:tcW w:type="dxa" w:w="2307"/>
          </w:tcPr>
          <w:p>
            <w:pPr>
              <w:pStyle w:val="null3"/>
              <w:jc w:val="left"/>
            </w:pPr>
            <w:r>
              <w:rPr/>
              <w:t>具体技术（参数）要求响应情况 (10.0分)</w:t>
            </w:r>
            <w:r>
              <w:rPr/>
              <w:t>，（等次分值选择：</w:t>
            </w:r>
            <w:r>
              <w:rPr/>
              <w:t>0.0;</w:t>
            </w:r>
            <w:r>
              <w:rPr/>
              <w:t>2.0;</w:t>
            </w:r>
            <w:r>
              <w:rPr/>
              <w:t>4.0;</w:t>
            </w:r>
            <w:r>
              <w:rPr/>
              <w:t>6.0;</w:t>
            </w:r>
            <w:r>
              <w:rPr/>
              <w:t>8.0;</w:t>
            </w:r>
            <w:r>
              <w:rPr/>
              <w:t>10.0;</w:t>
            </w:r>
            <w:r>
              <w:rPr/>
              <w:t>）</w:t>
            </w:r>
          </w:p>
        </w:tc>
        <w:tc>
          <w:tcPr>
            <w:tcW w:type="dxa" w:w="5076"/>
          </w:tcPr>
          <w:p>
            <w:pPr>
              <w:pStyle w:val="null3"/>
              <w:jc w:val="left"/>
            </w:pPr>
            <w:r>
              <w:rPr/>
              <w:t>根据响应供应商对具体技术（参数）要求（一、培训对象、二、培训地点；三、培训时间；四、培训内容；七、培训组织）的响应情况进行评审：能完全响应或优于技术（参数）要求全部条款（除打“★”号的）得10分；出现1项负偏离或不响应的扣2分，扣完为止。 （注：须在《技术和服务要求响应表》中进行响应，不提供不得分。）</w:t>
            </w:r>
          </w:p>
        </w:tc>
      </w:tr>
      <w:tr>
        <w:tc>
          <w:tcPr>
            <w:tcW w:type="dxa" w:w="922"/>
            <w:gridSpan w:val="2"/>
            <w:vMerge/>
          </w:tcPr>
          <w:p/>
        </w:tc>
        <w:tc>
          <w:tcPr>
            <w:tcW w:type="dxa" w:w="2307"/>
          </w:tcPr>
          <w:p>
            <w:pPr>
              <w:pStyle w:val="null3"/>
              <w:jc w:val="left"/>
            </w:pPr>
            <w:r>
              <w:rPr/>
              <w:t>整体服务方案 (10.0分)</w:t>
            </w:r>
            <w:r>
              <w:rPr/>
              <w:t>，（等次分值选择：</w:t>
            </w:r>
            <w:r>
              <w:rPr/>
              <w:t>0.0;</w:t>
            </w:r>
            <w:r>
              <w:rPr/>
              <w:t>2.0;</w:t>
            </w:r>
            <w:r>
              <w:rPr/>
              <w:t>6.0;</w:t>
            </w:r>
            <w:r>
              <w:rPr/>
              <w:t>10.0;</w:t>
            </w:r>
            <w:r>
              <w:rPr/>
              <w:t>）</w:t>
            </w:r>
          </w:p>
        </w:tc>
        <w:tc>
          <w:tcPr>
            <w:tcW w:type="dxa" w:w="5076"/>
          </w:tcPr>
          <w:p>
            <w:pPr>
              <w:pStyle w:val="null3"/>
              <w:jc w:val="left"/>
            </w:pPr>
            <w:r>
              <w:rPr/>
              <w:t>根据各响应供应商针对本项目提供的整体服务方案（包括各项服务管理、组织实施方案等方面）进行评审： 1.方案全面，管理到位，有详细的实施措施，可操作性高，得10分； 2.方案较为全面，管理较为到位，实施措施具有一定的可操作性，得6分； 3.方案不全面但具有一定的可行性，管理较差，实施措施的可操作性较差，得2分； 4.不提供不得分。</w:t>
            </w:r>
          </w:p>
        </w:tc>
      </w:tr>
      <w:tr>
        <w:tc>
          <w:tcPr>
            <w:tcW w:type="dxa" w:w="922"/>
            <w:gridSpan w:val="2"/>
            <w:vMerge/>
          </w:tcPr>
          <w:p/>
        </w:tc>
        <w:tc>
          <w:tcPr>
            <w:tcW w:type="dxa" w:w="2307"/>
          </w:tcPr>
          <w:p>
            <w:pPr>
              <w:pStyle w:val="null3"/>
              <w:jc w:val="left"/>
            </w:pPr>
            <w:r>
              <w:rPr/>
              <w:t>培训场所 (5.0分)</w:t>
            </w:r>
            <w:r>
              <w:rPr/>
              <w:t>，（等次分值选择：</w:t>
            </w:r>
            <w:r>
              <w:rPr/>
              <w:t>0.0;</w:t>
            </w:r>
            <w:r>
              <w:rPr/>
              <w:t>2.0;</w:t>
            </w:r>
            <w:r>
              <w:rPr/>
              <w:t>3.0;</w:t>
            </w:r>
            <w:r>
              <w:rPr/>
              <w:t>4.0;</w:t>
            </w:r>
            <w:r>
              <w:rPr/>
              <w:t>5.0;</w:t>
            </w:r>
            <w:r>
              <w:rPr/>
              <w:t>）</w:t>
            </w:r>
          </w:p>
        </w:tc>
        <w:tc>
          <w:tcPr>
            <w:tcW w:type="dxa" w:w="5076"/>
          </w:tcPr>
          <w:p>
            <w:pPr>
              <w:pStyle w:val="null3"/>
              <w:jc w:val="left"/>
            </w:pPr>
            <w:r>
              <w:rPr/>
              <w:t>培训场所数量评价：（1）有4个或以上的满足采购人需求（可同时容纳不少于50人）的培训场所，得5分；（2）有3个满足采购人需求的培训场所，得4分；（3）有2个满足采购人需求的培训场所，得3分；（4）有1个满足采购人需求的培训场所，得2分；（5）其他情况不得分。 【注：响应时须提供相关场地及设备设施的图片（应清楚展示会议场地的实地情况，包括但不限于桌椅数量和设备设施的展示）及承诺中标后投入本项目的承诺函（格式自拟）作为证明材料，不提供或提供不全均不得分。】</w:t>
            </w:r>
          </w:p>
        </w:tc>
      </w:tr>
      <w:tr>
        <w:tc>
          <w:tcPr>
            <w:tcW w:type="dxa" w:w="922"/>
            <w:gridSpan w:val="2"/>
            <w:vMerge/>
          </w:tcPr>
          <w:p/>
        </w:tc>
        <w:tc>
          <w:tcPr>
            <w:tcW w:type="dxa" w:w="2307"/>
          </w:tcPr>
          <w:p>
            <w:pPr>
              <w:pStyle w:val="null3"/>
              <w:jc w:val="left"/>
            </w:pPr>
            <w:r>
              <w:rPr/>
              <w:t>培训计划 (10.0分)</w:t>
            </w:r>
            <w:r>
              <w:rPr/>
              <w:t>，（等次分值选择：</w:t>
            </w:r>
            <w:r>
              <w:rPr/>
              <w:t>0.0;</w:t>
            </w:r>
            <w:r>
              <w:rPr/>
              <w:t>2.0;</w:t>
            </w:r>
            <w:r>
              <w:rPr/>
              <w:t>6.0;</w:t>
            </w:r>
            <w:r>
              <w:rPr/>
              <w:t>10.0;</w:t>
            </w:r>
            <w:r>
              <w:rPr/>
              <w:t>）</w:t>
            </w:r>
          </w:p>
        </w:tc>
        <w:tc>
          <w:tcPr>
            <w:tcW w:type="dxa" w:w="5076"/>
          </w:tcPr>
          <w:p>
            <w:pPr>
              <w:pStyle w:val="null3"/>
              <w:jc w:val="left"/>
            </w:pPr>
            <w:r>
              <w:rPr/>
              <w:t>对培训保障进行详细时间计划安排：1.能提供详细时间计划安排表，安排合理、内容完整、有具体时间，同时承诺安排到具体档期，得10分；2.能提供时间计划安排表，安排较合理、内容较完整、有时间安排，同时承诺安排到具体档期，得6分；3.部分活动能提供安排表，安排较合理、内容较差，不能承诺安排到具体档期，得2分；4.不提供不得分。</w:t>
            </w:r>
          </w:p>
        </w:tc>
      </w:tr>
      <w:tr>
        <w:tc>
          <w:tcPr>
            <w:tcW w:type="dxa" w:w="922"/>
            <w:gridSpan w:val="2"/>
            <w:vMerge/>
          </w:tcPr>
          <w:p/>
        </w:tc>
        <w:tc>
          <w:tcPr>
            <w:tcW w:type="dxa" w:w="2307"/>
          </w:tcPr>
          <w:p>
            <w:pPr>
              <w:pStyle w:val="null3"/>
              <w:jc w:val="left"/>
            </w:pPr>
            <w:r>
              <w:rPr/>
              <w:t>培训工作策划 (10.0分)</w:t>
            </w:r>
            <w:r>
              <w:rPr/>
              <w:t>，（等次分值选择：</w:t>
            </w:r>
            <w:r>
              <w:rPr/>
              <w:t>0.0;</w:t>
            </w:r>
            <w:r>
              <w:rPr/>
              <w:t>2.0;</w:t>
            </w:r>
            <w:r>
              <w:rPr/>
              <w:t>6.0;</w:t>
            </w:r>
            <w:r>
              <w:rPr/>
              <w:t>10.0;</w:t>
            </w:r>
            <w:r>
              <w:rPr/>
              <w:t>）</w:t>
            </w:r>
          </w:p>
        </w:tc>
        <w:tc>
          <w:tcPr>
            <w:tcW w:type="dxa" w:w="5076"/>
          </w:tcPr>
          <w:p>
            <w:pPr>
              <w:pStyle w:val="null3"/>
              <w:jc w:val="left"/>
            </w:pPr>
            <w:r>
              <w:rPr/>
              <w:t>根据各响应供应商针对本项目提供的培训工作策划进行评审：1.课程主题突出、课程设计合理、培训内容专业性强，得10分；2.课程主题较突出、课程设计较合理、培训内容专业性较强，得6分；3.课程主题较差、课程设计合理性较差、培训内容专业性较差，得2分；4.不提供不得分。</w:t>
            </w:r>
          </w:p>
        </w:tc>
      </w:tr>
      <w:tr>
        <w:tc>
          <w:tcPr>
            <w:tcW w:type="dxa" w:w="922"/>
            <w:gridSpan w:val="2"/>
            <w:vMerge/>
          </w:tcPr>
          <w:p/>
        </w:tc>
        <w:tc>
          <w:tcPr>
            <w:tcW w:type="dxa" w:w="2307"/>
          </w:tcPr>
          <w:p>
            <w:pPr>
              <w:pStyle w:val="null3"/>
              <w:jc w:val="left"/>
            </w:pPr>
            <w:r>
              <w:rPr/>
              <w:t>培训辅助 (7.0分)</w:t>
            </w:r>
            <w:r>
              <w:rPr/>
              <w:t>，（等次分值选择：</w:t>
            </w:r>
            <w:r>
              <w:rPr/>
              <w:t>0.0;</w:t>
            </w:r>
            <w:r>
              <w:rPr/>
              <w:t>1.0;</w:t>
            </w:r>
            <w:r>
              <w:rPr/>
              <w:t>4.0;</w:t>
            </w:r>
            <w:r>
              <w:rPr/>
              <w:t>7.0;</w:t>
            </w:r>
            <w:r>
              <w:rPr/>
              <w:t>）</w:t>
            </w:r>
          </w:p>
        </w:tc>
        <w:tc>
          <w:tcPr>
            <w:tcW w:type="dxa" w:w="5076"/>
          </w:tcPr>
          <w:p>
            <w:pPr>
              <w:pStyle w:val="null3"/>
              <w:jc w:val="left"/>
            </w:pPr>
            <w:r>
              <w:rPr/>
              <w:t>考察培训资料准备及工作安排：1.培训资料及工作安排内容详细、具体、全面 ，完全满足采购需求内容，得7分；2.培训资料及工作安排内容较具体、大部分适用，能满足采购需求，得4分；3.培训资料及工作安排内容较差，存在不足，得1分；4.不提供不得分。</w:t>
            </w:r>
          </w:p>
        </w:tc>
      </w:tr>
      <w:tr>
        <w:tc>
          <w:tcPr>
            <w:tcW w:type="dxa" w:w="922"/>
            <w:gridSpan w:val="2"/>
            <w:vMerge/>
          </w:tcPr>
          <w:p/>
        </w:tc>
        <w:tc>
          <w:tcPr>
            <w:tcW w:type="dxa" w:w="2307"/>
          </w:tcPr>
          <w:p>
            <w:pPr>
              <w:pStyle w:val="null3"/>
              <w:jc w:val="left"/>
            </w:pPr>
            <w:r>
              <w:rPr/>
              <w:t>授课内容意识形态审核把关制度 (8.0分)</w:t>
            </w:r>
            <w:r>
              <w:rPr/>
              <w:t>，（等次分值选择：</w:t>
            </w:r>
            <w:r>
              <w:rPr/>
              <w:t>0.0;</w:t>
            </w:r>
            <w:r>
              <w:rPr/>
              <w:t>2.0;</w:t>
            </w:r>
            <w:r>
              <w:rPr/>
              <w:t>5.0;</w:t>
            </w:r>
            <w:r>
              <w:rPr/>
              <w:t>8.0;</w:t>
            </w:r>
            <w:r>
              <w:rPr/>
              <w:t>）</w:t>
            </w:r>
          </w:p>
        </w:tc>
        <w:tc>
          <w:tcPr>
            <w:tcW w:type="dxa" w:w="5076"/>
          </w:tcPr>
          <w:p>
            <w:pPr>
              <w:pStyle w:val="null3"/>
              <w:jc w:val="left"/>
            </w:pPr>
            <w:r>
              <w:rPr/>
              <w:t>根据各响应供应商提供的授课内容意识形态审核把关制度进行评审：1.制度详细、合理、可行性高，对本项目实施有切实意义的，得8分；2.制度较为合理、可行性较高，比较有利于项目实施的，得5分；3.制度不够合理、可行性较差，且对项目具体实施意义不大的，得2分；4.不提供不得分。</w:t>
            </w:r>
          </w:p>
        </w:tc>
      </w:tr>
      <w:tr>
        <w:tc>
          <w:tcPr>
            <w:tcW w:type="dxa" w:w="922"/>
            <w:gridSpan w:val="2"/>
            <w:vMerge/>
          </w:tcPr>
          <w:p/>
        </w:tc>
        <w:tc>
          <w:tcPr>
            <w:tcW w:type="dxa" w:w="2307"/>
          </w:tcPr>
          <w:p>
            <w:pPr>
              <w:pStyle w:val="null3"/>
              <w:jc w:val="left"/>
            </w:pPr>
            <w:r>
              <w:rPr/>
              <w:t>演讲情况 (10.0分)</w:t>
            </w:r>
            <w:r>
              <w:rPr/>
              <w:t>，（等次分值选择：</w:t>
            </w:r>
            <w:r>
              <w:rPr/>
              <w:t>0.0;</w:t>
            </w:r>
            <w:r>
              <w:rPr/>
              <w:t>2.0;</w:t>
            </w:r>
            <w:r>
              <w:rPr/>
              <w:t>6.0;</w:t>
            </w:r>
            <w:r>
              <w:rPr/>
              <w:t>10.0;</w:t>
            </w:r>
            <w:r>
              <w:rPr/>
              <w:t>）</w:t>
            </w:r>
          </w:p>
        </w:tc>
        <w:tc>
          <w:tcPr>
            <w:tcW w:type="dxa" w:w="5076"/>
          </w:tcPr>
          <w:p>
            <w:pPr>
              <w:pStyle w:val="null3"/>
              <w:jc w:val="left"/>
            </w:pPr>
            <w:r>
              <w:rPr/>
              <w:t>根据各响应供应商针对本项目采购需求中各类培训班的培训模式、师资安排、教学管理等的演讲进行评审：1.响应供应商演讲内容具体明确、考虑周全完整，对本项目实施有切实意义的，得10分；2.响应供应商演讲内容具体明确，但考虑不够周全完整，比较有利于项目实施的，得6分；3.响应供应商演讲内容较为简单，且对项目具体实施意义不大的，得2分；4.不提供不得分。</w:t>
            </w:r>
          </w:p>
        </w:tc>
      </w:tr>
      <w:tr>
        <w:tc>
          <w:tcPr>
            <w:tcW w:type="dxa" w:w="922"/>
            <w:gridSpan w:val="2"/>
            <w:vMerge w:val="restart"/>
          </w:tcPr>
          <w:p>
            <w:pPr>
              <w:pStyle w:val="null3"/>
              <w:jc w:val="center"/>
            </w:pPr>
            <w:r>
              <w:rPr/>
              <w:t>商务部分</w:t>
            </w:r>
          </w:p>
        </w:tc>
        <w:tc>
          <w:tcPr>
            <w:tcW w:type="dxa" w:w="2307"/>
          </w:tcPr>
          <w:p>
            <w:pPr>
              <w:pStyle w:val="null3"/>
              <w:jc w:val="left"/>
            </w:pPr>
            <w:r>
              <w:rPr/>
              <w:t>同类项目业绩 (12.0分)</w:t>
            </w:r>
            <w:r>
              <w:rPr/>
              <w:t>，（等次分值选择：</w:t>
            </w:r>
            <w:r>
              <w:rPr/>
              <w:t>0.0;</w:t>
            </w:r>
            <w:r>
              <w:rPr/>
              <w:t>3.0;</w:t>
            </w:r>
            <w:r>
              <w:rPr/>
              <w:t>6.0;</w:t>
            </w:r>
            <w:r>
              <w:rPr/>
              <w:t>9.0;</w:t>
            </w:r>
            <w:r>
              <w:rPr/>
              <w:t>12.0;</w:t>
            </w:r>
            <w:r>
              <w:rPr/>
              <w:t>）</w:t>
            </w:r>
          </w:p>
        </w:tc>
        <w:tc>
          <w:tcPr>
            <w:tcW w:type="dxa" w:w="5076"/>
          </w:tcPr>
          <w:p>
            <w:pPr>
              <w:pStyle w:val="null3"/>
              <w:jc w:val="left"/>
            </w:pPr>
            <w:r>
              <w:rPr/>
              <w:t>响应供应商2021年1月1日（以合同签订时间为准）以来，承接的同类项目业绩，每提供1个得3分，本项最高得12分。（注：须提供合同扫描件作为证明材料，不提供不得分。）</w:t>
            </w:r>
          </w:p>
        </w:tc>
      </w:tr>
      <w:tr>
        <w:tc>
          <w:tcPr>
            <w:tcW w:type="dxa" w:w="922"/>
            <w:gridSpan w:val="2"/>
            <w:vMerge/>
          </w:tcPr>
          <w:p/>
        </w:tc>
        <w:tc>
          <w:tcPr>
            <w:tcW w:type="dxa" w:w="2307"/>
          </w:tcPr>
          <w:p>
            <w:pPr>
              <w:pStyle w:val="null3"/>
              <w:jc w:val="left"/>
            </w:pPr>
            <w:r>
              <w:rPr/>
              <w:t>人员团队 (8.0分)</w:t>
            </w:r>
            <w:r>
              <w:rPr/>
              <w:t>，（等次分值选择：</w:t>
            </w:r>
            <w:r>
              <w:rPr/>
              <w:t>0.0;</w:t>
            </w:r>
            <w:r>
              <w:rPr/>
              <w:t>1.0;</w:t>
            </w:r>
            <w:r>
              <w:rPr/>
              <w:t>2.0;</w:t>
            </w:r>
            <w:r>
              <w:rPr/>
              <w:t>3.0;</w:t>
            </w:r>
            <w:r>
              <w:rPr/>
              <w:t>4.0;</w:t>
            </w:r>
            <w:r>
              <w:rPr/>
              <w:t>5.0;</w:t>
            </w:r>
            <w:r>
              <w:rPr/>
              <w:t>6.0;</w:t>
            </w:r>
            <w:r>
              <w:rPr/>
              <w:t>7.0;</w:t>
            </w:r>
            <w:r>
              <w:rPr/>
              <w:t>8.0;</w:t>
            </w:r>
            <w:r>
              <w:rPr/>
              <w:t>）</w:t>
            </w:r>
          </w:p>
        </w:tc>
        <w:tc>
          <w:tcPr>
            <w:tcW w:type="dxa" w:w="5076"/>
          </w:tcPr>
          <w:p>
            <w:pPr>
              <w:pStyle w:val="null3"/>
              <w:jc w:val="left"/>
            </w:pPr>
            <w:r>
              <w:rPr/>
              <w:t>1、项目负责人每提供一个承接过或参与过同类项目培训的，得1分，本小项最高得4分。【注：本小项须同时提供项目合同（或其他证明相关材料）和人员扣除发布竞争性磋商公告当月往前顺推6个月内任意1个月的社保缴纳证明扫描件，扫描件中人员所在位置必须清晰标明。不提供或提供不全不得分。】  2、专职工作人员：每提供一人得1分，本小项最高得4分。【注：本小项须提供人员劳动合同或扣除发布竞争性磋商公告当月往前顺推6个月内任意1个月的社保缴纳证明扫描件，扫描件中人员所在位置必须清晰标明。不提供或提供不全不得分。】</w:t>
            </w:r>
          </w:p>
        </w:tc>
      </w:tr>
      <w:tr>
        <w:tc>
          <w:tcPr>
            <w:tcW w:type="dxa" w:w="922"/>
            <w:gridSpan w:val="2"/>
          </w:tcPr>
          <w:p>
            <w:pPr>
              <w:pStyle w:val="null3"/>
              <w:jc w:val="center"/>
            </w:pPr>
            <w:r>
              <w:rPr/>
              <w:t>投标报价</w:t>
            </w:r>
          </w:p>
        </w:tc>
        <w:tc>
          <w:tcPr>
            <w:tcW w:type="dxa" w:w="2307"/>
          </w:tcPr>
          <w:p>
            <w:pPr>
              <w:pStyle w:val="null3"/>
              <w:jc w:val="left"/>
            </w:pPr>
            <w:r>
              <w:rPr/>
              <w:t>投标报价得分 (10.0分)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b/>
          <w:sz w:val="24"/>
        </w:rPr>
        <w:t>6.汇总、排序</w:t>
      </w:r>
    </w:p>
    <w:p>
      <w:pPr>
        <w:pStyle w:val="null3"/>
      </w:pPr>
    </w:p>
    <w:p>
      <w:pPr>
        <w:pStyle w:val="null3"/>
      </w:pPr>
      <w:r>
        <w:rPr/>
        <w:t>采购包1：</w:t>
      </w:r>
    </w:p>
    <w:p>
      <w:pPr>
        <w:pStyle w:val="null3"/>
      </w:pPr>
    </w:p>
    <w:p>
      <w:pPr>
        <w:pStyle w:val="null3"/>
      </w:pPr>
      <w:r>
        <w:rPr/>
        <w:t>评标结果按评审后总得分由高到低顺序排列。总得分相同的按响应报价由低到高顺序排列。得分且响应报价相同的，由评委会采取随机抽取的方式确定。该包组排名第一的响应供应商为第一成交候选人，排名第二的响应供应商为第二成交候选人，排名第三的响应供应商为第三成交候选人。</w:t>
      </w:r>
    </w:p>
    <w:p>
      <w:pPr>
        <w:pStyle w:val="null3"/>
      </w:pPr>
    </w:p>
    <w:p>
      <w:pPr>
        <w:pStyle w:val="null3"/>
      </w:pPr>
      <w:r>
        <w:rPr/>
        <w:t>采购包2：</w:t>
      </w:r>
    </w:p>
    <w:p>
      <w:pPr>
        <w:pStyle w:val="null3"/>
      </w:pPr>
    </w:p>
    <w:p>
      <w:pPr>
        <w:pStyle w:val="null3"/>
      </w:pPr>
      <w:r>
        <w:rPr/>
        <w:t>评标结果按评审后总得分由高到低顺序排列。总得分相同的按响应报价由低到高顺序排列。得分且响应报价相同的，由评委会采取随机抽取的方式确定。该包组排名第一的响应供应商为第一成交候选人，排名第二的响应供应商为第二成交候选人，排名第三的响应供应商为第三成交候选人。</w:t>
      </w:r>
    </w:p>
    <w:p>
      <w:pPr>
        <w:pStyle w:val="null3"/>
      </w:pPr>
    </w:p>
    <w:p>
      <w:pPr>
        <w:pStyle w:val="null3"/>
      </w:pPr>
      <w:r>
        <w:rPr/>
        <w:t>采购包3：</w:t>
      </w:r>
    </w:p>
    <w:p>
      <w:pPr>
        <w:pStyle w:val="null3"/>
      </w:pPr>
    </w:p>
    <w:p>
      <w:pPr>
        <w:pStyle w:val="null3"/>
      </w:pPr>
      <w:r>
        <w:rPr/>
        <w:t>评标结果按评审后总得分由高到低顺序排列。总得分相同的按响应报价由低到高顺序排列。得分且响应报价相同的，由评委会采取随机抽取的方式确定。该包组排名第一的响应供应商为第一成交候选人，排名第二的响应供应商为第二成交候选人，排名第三的响应供应商为第三成交候选人。</w:t>
      </w:r>
    </w:p>
    <w:p>
      <w:pPr>
        <w:pStyle w:val="null3"/>
        <w:outlineLvl w:val="3"/>
      </w:pPr>
      <w:r>
        <w:rPr>
          <w:b/>
          <w:sz w:val="24"/>
        </w:rPr>
        <w:t>7.其他无效响应的情形：</w:t>
      </w:r>
    </w:p>
    <w:p>
      <w:pPr>
        <w:pStyle w:val="null3"/>
        <w:ind w:firstLine="480"/>
      </w:pPr>
      <w:r>
        <w:rPr/>
        <w:t>（1）评审期间，供应商没有按磋商小组的要求提交法定代表人或其委托代理人签字的澄清、说明、补正或改变了响应文件的实质性内容的。</w:t>
      </w:r>
    </w:p>
    <w:p>
      <w:pPr>
        <w:pStyle w:val="null3"/>
        <w:ind w:firstLine="480"/>
      </w:pPr>
      <w:r>
        <w:rPr/>
        <w:t>（2）响应文件提供虚假材料的。</w:t>
      </w:r>
    </w:p>
    <w:p>
      <w:pPr>
        <w:pStyle w:val="null3"/>
        <w:ind w:firstLine="480"/>
      </w:pPr>
      <w:r>
        <w:rPr/>
        <w:t>（3）供应商以他人名义响应、串通响应、以行贿手段谋取成交或者以其他弄虚作假方式响应的。</w:t>
      </w:r>
    </w:p>
    <w:p>
      <w:pPr>
        <w:pStyle w:val="null3"/>
        <w:ind w:firstLine="480"/>
      </w:pPr>
      <w:r>
        <w:rPr/>
        <w:t>（4）供应商对采购人、采购代理机构、磋商小组及其工作人员施加影响，有碍招标公平、公正的。</w:t>
      </w:r>
    </w:p>
    <w:p>
      <w:pPr>
        <w:pStyle w:val="null3"/>
        <w:ind w:firstLine="480"/>
      </w:pPr>
      <w:r>
        <w:rPr/>
        <w:t>（5）响应文件含有采购人不能接受的附加条件的。</w:t>
      </w:r>
    </w:p>
    <w:p>
      <w:pPr>
        <w:pStyle w:val="null3"/>
        <w:ind w:firstLine="480"/>
      </w:pPr>
      <w:r>
        <w:rPr/>
        <w:t>（6）法律、法规和磋商文件规定的其他无效情形。</w:t>
      </w:r>
    </w:p>
    <w:p>
      <w:pPr>
        <w:pStyle w:val="null3"/>
        <w:ind w:firstLine="480"/>
      </w:pPr>
      <w:r>
        <w:rPr/>
        <w:t xml:space="preserve"> </w:t>
      </w:r>
    </w:p>
    <w:p>
      <w:pPr>
        <w:pStyle w:val="null3"/>
        <w:ind w:firstLine="480"/>
        <w:jc w:val="center"/>
        <w:outlineLvl w:val="1"/>
      </w:pPr>
      <w:r>
        <w:rPr>
          <w:b/>
          <w:sz w:val="36"/>
        </w:rPr>
        <w:t>第五章 合同文本</w:t>
      </w:r>
    </w:p>
    <w:p>
      <w:pPr>
        <w:pStyle w:val="null3"/>
      </w:pPr>
    </w:p>
    <w:p>
      <w:pPr>
        <w:pStyle w:val="null3"/>
        <w:ind w:firstLine="480"/>
        <w:jc w:val="center"/>
      </w:pPr>
      <w:r>
        <w:rPr>
          <w:color w:val="000000"/>
          <w:sz w:val="68"/>
          <w:shd w:fill="FFFFFF" w:val="clear"/>
        </w:rPr>
        <w:t>佛山市政府采购项目</w:t>
      </w:r>
    </w:p>
    <w:p>
      <w:pPr>
        <w:pStyle w:val="null3"/>
        <w:ind w:firstLine="480"/>
        <w:jc w:val="center"/>
      </w:pPr>
    </w:p>
    <w:p>
      <w:pPr>
        <w:pStyle w:val="null3"/>
        <w:ind w:firstLine="480"/>
        <w:jc w:val="center"/>
      </w:pPr>
      <w:r>
        <w:rPr>
          <w:color w:val="000000"/>
          <w:sz w:val="68"/>
          <w:shd w:fill="FFFFFF" w:val="clear"/>
        </w:rPr>
        <w:t>合</w:t>
      </w:r>
      <w:r>
        <w:rPr>
          <w:color w:val="000000"/>
          <w:sz w:val="68"/>
          <w:shd w:fill="FFFFFF" w:val="clear"/>
        </w:rPr>
        <w:t>同</w:t>
      </w:r>
      <w:r>
        <w:rPr>
          <w:color w:val="000000"/>
          <w:sz w:val="68"/>
          <w:shd w:fill="FFFFFF" w:val="clear"/>
        </w:rPr>
        <w:t>书</w:t>
      </w:r>
    </w:p>
    <w:p>
      <w:pPr>
        <w:pStyle w:val="null3"/>
        <w:ind w:firstLine="480"/>
        <w:jc w:val="center"/>
      </w:pPr>
    </w:p>
    <w:p>
      <w:pPr>
        <w:pStyle w:val="null3"/>
        <w:ind w:firstLine="480"/>
        <w:jc w:val="center"/>
      </w:pPr>
    </w:p>
    <w:p>
      <w:pPr>
        <w:pStyle w:val="null3"/>
        <w:ind w:firstLine="480"/>
        <w:jc w:val="center"/>
      </w:pPr>
    </w:p>
    <w:p>
      <w:pPr>
        <w:pStyle w:val="null3"/>
        <w:ind w:firstLine="480"/>
        <w:jc w:val="center"/>
      </w:pPr>
    </w:p>
    <w:p>
      <w:pPr>
        <w:pStyle w:val="null3"/>
        <w:ind w:firstLine="2409"/>
      </w:pPr>
      <w:r>
        <w:rPr>
          <w:b/>
          <w:color w:val="000000"/>
          <w:sz w:val="24"/>
          <w:shd w:fill="FFFFFF" w:val="clear"/>
        </w:rPr>
        <w:t>项目编号：</w:t>
      </w:r>
      <w:r>
        <w:rPr>
          <w:b/>
          <w:color w:val="000000"/>
          <w:sz w:val="24"/>
          <w:u w:val="single"/>
          <w:shd w:fill="FFFFFF" w:val="clear"/>
        </w:rPr>
        <w:t>FSYW2024</w:t>
      </w:r>
      <w:r>
        <w:rPr>
          <w:b/>
          <w:color w:val="000000"/>
          <w:sz w:val="24"/>
          <w:u w:val="single"/>
          <w:shd w:fill="FFFFFF" w:val="clear"/>
        </w:rPr>
        <w:t>（</w:t>
      </w:r>
      <w:r>
        <w:rPr>
          <w:b/>
          <w:color w:val="000000"/>
          <w:sz w:val="24"/>
          <w:u w:val="single"/>
          <w:shd w:fill="FFFFFF" w:val="clear"/>
        </w:rPr>
        <w:t>JC</w:t>
      </w:r>
      <w:r>
        <w:rPr>
          <w:b/>
          <w:color w:val="000000"/>
          <w:sz w:val="24"/>
          <w:u w:val="single"/>
          <w:shd w:fill="FFFFFF" w:val="clear"/>
        </w:rPr>
        <w:t>）</w:t>
      </w:r>
      <w:r>
        <w:rPr>
          <w:b/>
          <w:color w:val="000000"/>
          <w:sz w:val="24"/>
          <w:u w:val="single"/>
          <w:shd w:fill="FFFFFF" w:val="clear"/>
        </w:rPr>
        <w:t>005</w:t>
      </w:r>
    </w:p>
    <w:p>
      <w:pPr>
        <w:pStyle w:val="null3"/>
        <w:ind w:firstLine="2409"/>
      </w:pPr>
      <w:r>
        <w:rPr>
          <w:b/>
          <w:color w:val="000000"/>
          <w:sz w:val="24"/>
          <w:shd w:fill="FFFFFF" w:val="clear"/>
        </w:rPr>
        <w:t>项目名称：</w:t>
      </w:r>
      <w:r>
        <w:rPr>
          <w:b/>
          <w:color w:val="000000"/>
          <w:sz w:val="24"/>
          <w:u w:val="single"/>
          <w:shd w:fill="FFFFFF" w:val="clear"/>
        </w:rPr>
        <w:t>新时代民营企业家培养工程</w:t>
      </w:r>
    </w:p>
    <w:p>
      <w:pPr>
        <w:pStyle w:val="null3"/>
        <w:ind w:firstLine="2409"/>
      </w:pPr>
      <w:r>
        <w:rPr>
          <w:b/>
          <w:color w:val="000000"/>
          <w:sz w:val="24"/>
          <w:shd w:fill="FFFFFF" w:val="clear"/>
        </w:rPr>
        <w:t>采购包</w:t>
      </w:r>
      <w:r>
        <w:rPr>
          <w:b/>
          <w:color w:val="000000"/>
          <w:sz w:val="24"/>
          <w:shd w:fill="FFFFFF" w:val="clear"/>
        </w:rPr>
        <w:t>1(2024</w:t>
      </w:r>
      <w:r>
        <w:rPr>
          <w:b/>
          <w:color w:val="000000"/>
          <w:sz w:val="24"/>
          <w:shd w:fill="FFFFFF" w:val="clear"/>
        </w:rPr>
        <w:t>年企业家培训项目</w:t>
      </w:r>
      <w:r>
        <w:rPr>
          <w:b/>
          <w:color w:val="000000"/>
          <w:sz w:val="24"/>
          <w:shd w:fill="FFFFFF" w:val="clear"/>
        </w:rPr>
        <w:t>1)</w:t>
      </w:r>
    </w:p>
    <w:p>
      <w:pPr>
        <w:pStyle w:val="null3"/>
        <w:ind w:firstLine="480"/>
        <w:jc w:val="center"/>
      </w:pPr>
    </w:p>
    <w:p>
      <w:pPr>
        <w:pStyle w:val="null3"/>
        <w:ind w:firstLine="480"/>
        <w:jc w:val="center"/>
      </w:pPr>
    </w:p>
    <w:p>
      <w:pPr>
        <w:pStyle w:val="null3"/>
        <w:ind w:firstLine="480"/>
        <w:jc w:val="center"/>
      </w:pPr>
    </w:p>
    <w:tbl>
      <w:tblPr>
        <w:tblW w:w="0" w:type="auto"/>
        <w:tblBorders>
          <w:top w:val="none" w:color="000000" w:sz="4"/>
          <w:left w:val="none" w:color="000000" w:sz="4"/>
          <w:bottom w:val="none" w:color="000000" w:sz="4"/>
          <w:right w:val="none" w:color="000000" w:sz="4"/>
          <w:insideH w:val="none"/>
          <w:insideV w:val="none"/>
        </w:tblBorders>
      </w:tblPr>
      <w:tblGrid>
        <w:gridCol w:w="2273"/>
        <w:gridCol w:w="6033"/>
      </w:tblGrid>
      <w:tr>
        <w:tc>
          <w:tcPr>
            <w:tcW w:type="dxa" w:w="227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380"/>
              <w:jc w:val="center"/>
            </w:pPr>
            <w:r>
              <w:rPr>
                <w:color w:val="000000"/>
                <w:sz w:val="28"/>
                <w:shd w:fill="FFFFFF" w:val="clear"/>
              </w:rPr>
              <w:t>甲</w:t>
            </w:r>
            <w:r>
              <w:rPr>
                <w:color w:val="000000"/>
                <w:sz w:val="28"/>
                <w:shd w:fill="FFFFFF" w:val="clear"/>
              </w:rPr>
              <w:t xml:space="preserve">   </w:t>
            </w:r>
            <w:r>
              <w:rPr>
                <w:color w:val="000000"/>
                <w:sz w:val="28"/>
                <w:shd w:fill="FFFFFF" w:val="clear"/>
              </w:rPr>
              <w:t>方：</w:t>
            </w:r>
          </w:p>
        </w:tc>
        <w:tc>
          <w:tcPr>
            <w:tcW w:type="dxa" w:w="603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380"/>
              <w:jc w:val="left"/>
            </w:pPr>
            <w:r>
              <w:rPr>
                <w:color w:val="000000"/>
                <w:sz w:val="28"/>
                <w:u w:val="single"/>
                <w:shd w:fill="FFFFFF" w:val="clear"/>
              </w:rPr>
              <w:t xml:space="preserve">      </w:t>
            </w:r>
            <w:r>
              <w:rPr>
                <w:sz w:val="19"/>
                <w:u w:val="single"/>
              </w:rPr>
              <w:t>佛山市工商业联合会</w:t>
            </w:r>
            <w:r>
              <w:rPr>
                <w:sz w:val="19"/>
                <w:u w:val="single"/>
              </w:rPr>
              <w:t xml:space="preserve">           </w:t>
            </w:r>
          </w:p>
        </w:tc>
      </w:tr>
      <w:tr>
        <w:tc>
          <w:tcPr>
            <w:tcW w:type="dxa" w:w="227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380"/>
              <w:jc w:val="center"/>
            </w:pPr>
            <w:r>
              <w:rPr>
                <w:color w:val="000000"/>
                <w:sz w:val="28"/>
                <w:shd w:fill="FFFFFF" w:val="clear"/>
              </w:rPr>
              <w:t>乙</w:t>
            </w:r>
            <w:r>
              <w:rPr>
                <w:color w:val="000000"/>
                <w:sz w:val="28"/>
                <w:shd w:fill="FFFFFF" w:val="clear"/>
              </w:rPr>
              <w:t xml:space="preserve">   </w:t>
            </w:r>
            <w:r>
              <w:rPr>
                <w:color w:val="000000"/>
                <w:sz w:val="28"/>
                <w:shd w:fill="FFFFFF" w:val="clear"/>
              </w:rPr>
              <w:t>方：</w:t>
            </w:r>
          </w:p>
        </w:tc>
        <w:tc>
          <w:tcPr>
            <w:tcW w:type="dxa" w:w="603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380"/>
              <w:jc w:val="left"/>
            </w:pPr>
            <w:r>
              <w:rPr>
                <w:sz w:val="19"/>
                <w:u w:val="single"/>
              </w:rPr>
              <w:t xml:space="preserve">  </w:t>
            </w:r>
            <w:r>
              <w:rPr>
                <w:sz w:val="19"/>
                <w:u w:val="single"/>
              </w:rPr>
              <w:t xml:space="preserve">     </w:t>
            </w:r>
            <w:r>
              <w:rPr>
                <w:color w:val="000000"/>
                <w:sz w:val="28"/>
                <w:u w:val="single"/>
                <w:shd w:fill="FFFFFF" w:val="clear"/>
              </w:rPr>
              <w:t>成交供应商名称</w:t>
            </w:r>
            <w:r>
              <w:rPr>
                <w:sz w:val="19"/>
                <w:u w:val="single"/>
              </w:rPr>
              <w:t xml:space="preserve"> </w:t>
            </w:r>
            <w:r>
              <w:rPr>
                <w:sz w:val="19"/>
                <w:u w:val="single"/>
              </w:rPr>
              <w:t xml:space="preserve">     </w:t>
            </w:r>
            <w:r>
              <w:rPr>
                <w:sz w:val="19"/>
                <w:u w:val="single"/>
              </w:rPr>
              <w:t xml:space="preserve"> </w:t>
            </w:r>
            <w:r>
              <w:rPr>
                <w:sz w:val="19"/>
                <w:u w:val="single"/>
              </w:rPr>
              <w:t xml:space="preserve"> </w:t>
            </w:r>
          </w:p>
        </w:tc>
      </w:tr>
      <w:tr>
        <w:tc>
          <w:tcPr>
            <w:tcW w:type="dxa" w:w="227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380"/>
              <w:jc w:val="center"/>
            </w:pPr>
            <w:r>
              <w:rPr>
                <w:color w:val="000000"/>
                <w:sz w:val="28"/>
                <w:shd w:fill="FFFFFF" w:val="clear"/>
              </w:rPr>
              <w:t>签订日期：</w:t>
            </w:r>
          </w:p>
        </w:tc>
        <w:tc>
          <w:tcPr>
            <w:tcW w:type="dxa" w:w="603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380"/>
              <w:jc w:val="left"/>
            </w:pPr>
            <w:r>
              <w:rPr>
                <w:sz w:val="19"/>
                <w:u w:val="single"/>
              </w:rPr>
              <w:t xml:space="preserve">       </w:t>
            </w:r>
            <w:r>
              <w:rPr>
                <w:color w:val="000000"/>
                <w:sz w:val="28"/>
                <w:u w:val="single"/>
                <w:shd w:fill="FFFFFF" w:val="clear"/>
              </w:rPr>
              <w:t>年</w:t>
            </w:r>
            <w:r>
              <w:rPr>
                <w:sz w:val="19"/>
                <w:u w:val="single"/>
              </w:rPr>
              <w:t xml:space="preserve">   </w:t>
            </w:r>
            <w:r>
              <w:rPr>
                <w:color w:val="000000"/>
                <w:sz w:val="28"/>
                <w:u w:val="single"/>
                <w:shd w:fill="FFFFFF" w:val="clear"/>
              </w:rPr>
              <w:t>月</w:t>
            </w:r>
            <w:r>
              <w:rPr>
                <w:sz w:val="19"/>
                <w:u w:val="single"/>
              </w:rPr>
              <w:t xml:space="preserve">    </w:t>
            </w:r>
            <w:r>
              <w:rPr>
                <w:color w:val="000000"/>
                <w:sz w:val="28"/>
                <w:u w:val="single"/>
                <w:shd w:fill="FFFFFF" w:val="clear"/>
              </w:rPr>
              <w:t>日</w:t>
            </w:r>
            <w:r>
              <w:rPr>
                <w:color w:val="000000"/>
                <w:sz w:val="28"/>
                <w:u w:val="single"/>
                <w:shd w:fill="FFFFFF" w:val="clear"/>
              </w:rPr>
              <w:t xml:space="preserve">       </w:t>
            </w:r>
          </w:p>
        </w:tc>
      </w:tr>
    </w:tbl>
    <w:p>
      <w:pPr>
        <w:pStyle w:val="null3"/>
        <w:ind w:firstLine="480"/>
        <w:jc w:val="center"/>
      </w:pPr>
    </w:p>
    <w:p>
      <w:pPr>
        <w:pStyle w:val="null3"/>
        <w:ind w:firstLine="480"/>
        <w:jc w:val="center"/>
      </w:pPr>
    </w:p>
    <w:p>
      <w:pPr>
        <w:pStyle w:val="null3"/>
        <w:ind w:firstLine="480"/>
        <w:jc w:val="center"/>
      </w:pPr>
    </w:p>
    <w:p>
      <w:pPr>
        <w:pStyle w:val="null3"/>
        <w:ind w:firstLine="480"/>
        <w:jc w:val="center"/>
      </w:pPr>
      <w:r>
        <w:rPr>
          <w:i/>
          <w:color w:val="FF0000"/>
          <w:sz w:val="21"/>
        </w:rPr>
        <w:t>注：本合同仅为合同的参考文本，可根据项目的具体要求进行修订。</w:t>
      </w:r>
    </w:p>
    <w:p>
      <w:pPr>
        <w:pStyle w:val="null3"/>
        <w:ind w:firstLine="480"/>
        <w:jc w:val="center"/>
      </w:pPr>
      <w:r>
        <w:rPr>
          <w:b/>
          <w:color w:val="000000"/>
          <w:sz w:val="40"/>
          <w:shd w:fill="FFFFFF" w:val="clear"/>
        </w:rPr>
        <w:t>佛山市政府采购项目合同书</w:t>
      </w:r>
    </w:p>
    <w:tbl>
      <w:tblPr>
        <w:tblW w:w="0" w:type="auto"/>
        <w:tblBorders>
          <w:top w:val="none" w:color="000000" w:sz="4"/>
          <w:left w:val="none" w:color="000000" w:sz="4"/>
          <w:bottom w:val="none" w:color="000000" w:sz="4"/>
          <w:right w:val="none" w:color="000000" w:sz="4"/>
          <w:insideH w:val="none"/>
          <w:insideV w:val="none"/>
        </w:tblBorders>
      </w:tblPr>
      <w:tblGrid>
        <w:gridCol w:w="1635"/>
        <w:gridCol w:w="6671"/>
      </w:tblGrid>
      <w:tr>
        <w:tc>
          <w:tcPr>
            <w:tcW w:type="dxa" w:w="163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b/>
                <w:color w:val="000000"/>
                <w:sz w:val="21"/>
              </w:rPr>
              <w:t>项目名称：</w:t>
            </w:r>
          </w:p>
        </w:tc>
        <w:tc>
          <w:tcPr>
            <w:tcW w:type="dxa" w:w="6671"/>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380"/>
              <w:jc w:val="left"/>
            </w:pPr>
            <w:r>
              <w:rPr>
                <w:color w:val="000000"/>
                <w:sz w:val="21"/>
                <w:u w:val="single"/>
              </w:rPr>
              <w:t>新时代民营企业家培养工程</w:t>
            </w:r>
            <w:r>
              <w:rPr>
                <w:color w:val="000000"/>
                <w:sz w:val="21"/>
                <w:u w:val="single"/>
              </w:rPr>
              <w:t xml:space="preserve">                           </w:t>
            </w:r>
          </w:p>
        </w:tc>
      </w:tr>
      <w:tr>
        <w:tc>
          <w:tcPr>
            <w:tcW w:type="dxa" w:w="163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b/>
                <w:color w:val="000000"/>
                <w:sz w:val="21"/>
              </w:rPr>
              <w:t>项目编号：</w:t>
            </w:r>
          </w:p>
        </w:tc>
        <w:tc>
          <w:tcPr>
            <w:tcW w:type="dxa" w:w="6671"/>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color w:val="000000"/>
                <w:sz w:val="21"/>
                <w:u w:val="single"/>
              </w:rPr>
              <w:t>FSYW2024</w:t>
            </w:r>
            <w:r>
              <w:rPr>
                <w:color w:val="000000"/>
                <w:sz w:val="21"/>
                <w:u w:val="single"/>
              </w:rPr>
              <w:t>（</w:t>
            </w:r>
            <w:r>
              <w:rPr>
                <w:color w:val="000000"/>
                <w:sz w:val="21"/>
                <w:u w:val="single"/>
              </w:rPr>
              <w:t>JC</w:t>
            </w:r>
            <w:r>
              <w:rPr>
                <w:color w:val="000000"/>
                <w:sz w:val="21"/>
                <w:u w:val="single"/>
              </w:rPr>
              <w:t>）</w:t>
            </w:r>
            <w:r>
              <w:rPr>
                <w:color w:val="000000"/>
                <w:sz w:val="21"/>
                <w:u w:val="single"/>
              </w:rPr>
              <w:t xml:space="preserve">005           </w:t>
            </w:r>
            <w:r>
              <w:rPr>
                <w:sz w:val="19"/>
                <w:u w:val="single"/>
              </w:rPr>
              <w:t xml:space="preserve"> </w:t>
            </w:r>
            <w:r>
              <w:rPr>
                <w:sz w:val="19"/>
                <w:u w:val="single"/>
              </w:rPr>
              <w:t xml:space="preserve">                       </w:t>
            </w:r>
          </w:p>
        </w:tc>
      </w:tr>
      <w:tr>
        <w:tc>
          <w:tcPr>
            <w:tcW w:type="dxa" w:w="163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b/>
                <w:color w:val="000000"/>
                <w:sz w:val="21"/>
              </w:rPr>
              <w:t>采购包组：</w:t>
            </w:r>
          </w:p>
        </w:tc>
        <w:tc>
          <w:tcPr>
            <w:tcW w:type="dxa" w:w="6671"/>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color w:val="000000"/>
                <w:sz w:val="21"/>
                <w:u w:val="single"/>
              </w:rPr>
              <w:t>2024</w:t>
            </w:r>
            <w:r>
              <w:rPr>
                <w:color w:val="000000"/>
                <w:sz w:val="21"/>
                <w:u w:val="single"/>
              </w:rPr>
              <w:t>年企业家培训项目</w:t>
            </w:r>
            <w:r>
              <w:rPr>
                <w:color w:val="000000"/>
                <w:sz w:val="21"/>
                <w:u w:val="single"/>
              </w:rPr>
              <w:t>1</w:t>
            </w:r>
            <w:r>
              <w:rPr>
                <w:sz w:val="19"/>
                <w:u w:val="single"/>
              </w:rPr>
              <w:t xml:space="preserve">                              </w:t>
            </w:r>
          </w:p>
        </w:tc>
      </w:tr>
      <w:tr>
        <w:tc>
          <w:tcPr>
            <w:tcW w:type="dxa" w:w="163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b/>
                <w:color w:val="000000"/>
                <w:sz w:val="21"/>
              </w:rPr>
              <w:t>甲</w:t>
            </w:r>
            <w:r>
              <w:rPr>
                <w:b/>
                <w:sz w:val="19"/>
              </w:rPr>
              <w:t xml:space="preserve">    </w:t>
            </w:r>
            <w:r>
              <w:rPr>
                <w:b/>
                <w:color w:val="000000"/>
                <w:sz w:val="21"/>
              </w:rPr>
              <w:t>方：</w:t>
            </w:r>
          </w:p>
        </w:tc>
        <w:tc>
          <w:tcPr>
            <w:tcW w:type="dxa" w:w="6671"/>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color w:val="000000"/>
                <w:sz w:val="21"/>
                <w:u w:val="single"/>
              </w:rPr>
              <w:t>佛山市工商业联合会</w:t>
            </w:r>
            <w:r>
              <w:rPr>
                <w:color w:val="000000"/>
                <w:sz w:val="21"/>
                <w:u w:val="single"/>
              </w:rPr>
              <w:t xml:space="preserve">                                 </w:t>
            </w:r>
          </w:p>
        </w:tc>
      </w:tr>
      <w:tr>
        <w:tc>
          <w:tcPr>
            <w:tcW w:type="dxa" w:w="163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b/>
                <w:color w:val="000000"/>
                <w:sz w:val="21"/>
              </w:rPr>
              <w:t>乙</w:t>
            </w:r>
            <w:r>
              <w:rPr>
                <w:b/>
                <w:color w:val="000000"/>
                <w:sz w:val="21"/>
              </w:rPr>
              <w:t xml:space="preserve">   </w:t>
            </w:r>
            <w:r>
              <w:rPr>
                <w:b/>
                <w:color w:val="000000"/>
                <w:sz w:val="21"/>
              </w:rPr>
              <w:t>方：</w:t>
            </w:r>
          </w:p>
        </w:tc>
        <w:tc>
          <w:tcPr>
            <w:tcW w:type="dxa" w:w="6671"/>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19"/>
                <w:u w:val="single"/>
              </w:rPr>
              <w:t xml:space="preserve">  </w:t>
            </w:r>
            <w:r>
              <w:rPr>
                <w:color w:val="000000"/>
                <w:sz w:val="21"/>
                <w:u w:val="single"/>
              </w:rPr>
              <w:t>（</w:t>
            </w:r>
            <w:r>
              <w:rPr>
                <w:color w:val="000000"/>
                <w:sz w:val="21"/>
                <w:u w:val="single"/>
              </w:rPr>
              <w:t>成交供应商）</w:t>
            </w:r>
            <w:r>
              <w:rPr>
                <w:color w:val="000000"/>
                <w:sz w:val="21"/>
                <w:u w:val="single"/>
              </w:rPr>
              <w:t xml:space="preserve">      </w:t>
            </w:r>
            <w:r>
              <w:rPr>
                <w:sz w:val="19"/>
                <w:u w:val="single"/>
              </w:rPr>
              <w:t xml:space="preserve">   </w:t>
            </w:r>
            <w:r>
              <w:rPr>
                <w:sz w:val="19"/>
                <w:u w:val="single"/>
              </w:rPr>
              <w:t xml:space="preserve">                          </w:t>
            </w:r>
          </w:p>
        </w:tc>
      </w:tr>
      <w:tr>
        <w:tc>
          <w:tcPr>
            <w:tcW w:type="dxa" w:w="163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b/>
                <w:color w:val="000000"/>
                <w:sz w:val="21"/>
              </w:rPr>
              <w:t>合同性质：</w:t>
            </w:r>
          </w:p>
        </w:tc>
        <w:tc>
          <w:tcPr>
            <w:tcW w:type="dxa" w:w="6671"/>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color w:val="000000"/>
                <w:sz w:val="21"/>
                <w:u w:val="single"/>
              </w:rPr>
              <w:t>本合同为中小企业预留合同</w:t>
            </w:r>
            <w:r>
              <w:rPr>
                <w:color w:val="000000"/>
                <w:sz w:val="21"/>
                <w:u w:val="single"/>
              </w:rPr>
              <w:t xml:space="preserve">                           </w:t>
            </w:r>
          </w:p>
        </w:tc>
      </w:tr>
    </w:tbl>
    <w:p>
      <w:pPr>
        <w:pStyle w:val="null3"/>
        <w:ind w:firstLine="420"/>
      </w:pPr>
      <w:r>
        <w:rPr>
          <w:color w:val="000000"/>
          <w:sz w:val="21"/>
          <w:shd w:fill="FFFFFF" w:val="clear"/>
        </w:rPr>
        <w:t>根据《中华人民共和国政府采购法》</w:t>
      </w:r>
      <w:r>
        <w:rPr>
          <w:color w:val="000000"/>
          <w:sz w:val="21"/>
          <w:shd w:fill="FFFFFF" w:val="clear"/>
        </w:rPr>
        <w:t>、</w:t>
      </w:r>
      <w:r>
        <w:rPr>
          <w:color w:val="000000"/>
          <w:sz w:val="21"/>
          <w:shd w:fill="FFFFFF" w:val="clear"/>
        </w:rPr>
        <w:t>《中华人民共和国民法典》和本项目采购文件的要求，</w:t>
      </w:r>
      <w:r>
        <w:rPr>
          <w:color w:val="000000"/>
          <w:sz w:val="21"/>
          <w:shd w:fill="FFFFFF" w:val="clear"/>
        </w:rPr>
        <w:t>经双方协商，</w:t>
      </w:r>
      <w:r>
        <w:rPr>
          <w:color w:val="000000"/>
          <w:sz w:val="21"/>
          <w:shd w:fill="FFFFFF" w:val="clear"/>
        </w:rPr>
        <w:t>本着平等互利和诚实信用的原则，</w:t>
      </w:r>
      <w:r>
        <w:rPr>
          <w:color w:val="000000"/>
          <w:sz w:val="21"/>
          <w:shd w:fill="FFFFFF" w:val="clear"/>
        </w:rPr>
        <w:t>一致同意签订本合同如下。</w:t>
      </w:r>
    </w:p>
    <w:p>
      <w:pPr>
        <w:pStyle w:val="null3"/>
        <w:ind w:left="510"/>
      </w:pPr>
      <w:r>
        <w:rPr>
          <w:b/>
          <w:color w:val="000000"/>
          <w:sz w:val="21"/>
        </w:rPr>
        <w:t>一、</w:t>
      </w:r>
      <w:r>
        <w:rPr>
          <w:b/>
          <w:color w:val="000000"/>
          <w:sz w:val="21"/>
          <w:shd w:fill="FFFFFF" w:val="clear"/>
        </w:rPr>
        <w:t>项目主要内容及实现功能目标：</w:t>
      </w:r>
      <w:r>
        <w:rPr>
          <w:color w:val="000000"/>
          <w:sz w:val="21"/>
        </w:rPr>
        <w:t>按照采购文件和响应文件执行</w:t>
      </w:r>
      <w:r>
        <w:rPr>
          <w:color w:val="000000"/>
          <w:sz w:val="21"/>
        </w:rPr>
        <w:t>。</w:t>
      </w:r>
    </w:p>
    <w:p>
      <w:pPr>
        <w:pStyle w:val="null3"/>
        <w:ind w:left="510"/>
      </w:pPr>
      <w:r>
        <w:rPr>
          <w:b/>
          <w:color w:val="000000"/>
          <w:sz w:val="21"/>
        </w:rPr>
        <w:t>二、</w:t>
      </w:r>
      <w:r>
        <w:rPr>
          <w:b/>
          <w:color w:val="000000"/>
          <w:sz w:val="21"/>
          <w:shd w:fill="FFFFFF" w:val="clear"/>
        </w:rPr>
        <w:t>基本合同条款一览表</w:t>
      </w:r>
    </w:p>
    <w:tbl>
      <w:tblPr>
        <w:tblW w:w="0" w:type="auto"/>
        <w:tblBorders>
          <w:top w:val="none" w:color="000000" w:sz="4"/>
          <w:left w:val="none" w:color="000000" w:sz="4"/>
          <w:bottom w:val="none" w:color="000000" w:sz="4"/>
          <w:right w:val="none" w:color="000000" w:sz="4"/>
          <w:insideH w:val="none"/>
          <w:insideV w:val="none"/>
        </w:tblBorders>
      </w:tblPr>
      <w:tblGrid>
        <w:gridCol w:w="670"/>
        <w:gridCol w:w="1437"/>
        <w:gridCol w:w="6198"/>
      </w:tblGrid>
      <w:tr>
        <w:tc>
          <w:tcPr>
            <w:tcW w:type="dxa" w:w="67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序号</w:t>
            </w:r>
          </w:p>
        </w:tc>
        <w:tc>
          <w:tcPr>
            <w:tcW w:type="dxa" w:w="143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合同条款</w:t>
            </w:r>
          </w:p>
        </w:tc>
        <w:tc>
          <w:tcPr>
            <w:tcW w:type="dxa" w:w="619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内</w:t>
            </w:r>
            <w:r>
              <w:rPr>
                <w:b/>
                <w:color w:val="000000"/>
                <w:sz w:val="21"/>
                <w:shd w:fill="FFFFFF" w:val="clear"/>
              </w:rPr>
              <w:t xml:space="preserve"> </w:t>
            </w:r>
            <w:r>
              <w:rPr>
                <w:b/>
                <w:color w:val="000000"/>
                <w:sz w:val="21"/>
                <w:shd w:fill="FFFFFF" w:val="clear"/>
              </w:rPr>
              <w:t>容</w:t>
            </w:r>
          </w:p>
        </w:tc>
      </w:tr>
      <w:tr>
        <w:tc>
          <w:tcPr>
            <w:tcW w:type="dxa" w:w="6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left="450"/>
            </w:pPr>
            <w:r>
              <w:rPr>
                <w:b/>
                <w:color w:val="000000"/>
                <w:sz w:val="21"/>
              </w:rPr>
              <w:t>1.</w:t>
            </w:r>
          </w:p>
        </w:tc>
        <w:tc>
          <w:tcPr>
            <w:tcW w:type="dxa" w:w="1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rPr>
              <w:t>合同总额</w:t>
            </w:r>
          </w:p>
        </w:tc>
        <w:tc>
          <w:tcPr>
            <w:tcW w:type="dxa" w:w="6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color w:val="000000"/>
                <w:sz w:val="21"/>
                <w:shd w:fill="FFFFFF" w:val="clear"/>
              </w:rPr>
              <w:t>人民币</w:t>
            </w:r>
            <w:r>
              <w:rPr>
                <w:color w:val="000000"/>
                <w:sz w:val="21"/>
                <w:shd w:fill="FFFFFF" w:val="clear"/>
              </w:rPr>
              <w:t xml:space="preserve"> </w:t>
            </w:r>
            <w:r>
              <w:rPr>
                <w:color w:val="000000"/>
                <w:sz w:val="21"/>
                <w:shd w:fill="FFFFFF" w:val="clear"/>
              </w:rPr>
              <w:t>小写：</w:t>
            </w:r>
            <w:r>
              <w:rPr>
                <w:color w:val="000000"/>
                <w:sz w:val="21"/>
                <w:shd w:fill="FFFFFF" w:val="clear"/>
              </w:rPr>
              <w:t>RMB</w:t>
            </w:r>
            <w:r>
              <w:rPr>
                <w:sz w:val="19"/>
                <w:u w:val="single"/>
              </w:rPr>
              <w:t xml:space="preserve">             </w:t>
            </w:r>
            <w:r>
              <w:rPr>
                <w:color w:val="000000"/>
                <w:sz w:val="21"/>
              </w:rPr>
              <w:t>；</w:t>
            </w:r>
          </w:p>
          <w:p>
            <w:pPr>
              <w:pStyle w:val="null3"/>
            </w:pPr>
            <w:r>
              <w:rPr>
                <w:color w:val="000000"/>
                <w:sz w:val="21"/>
                <w:shd w:fill="FFFFFF" w:val="clear"/>
              </w:rPr>
              <w:t>大写：</w:t>
            </w:r>
            <w:r>
              <w:rPr>
                <w:sz w:val="19"/>
                <w:u w:val="single"/>
              </w:rPr>
              <w:t xml:space="preserve">              </w:t>
            </w:r>
            <w:r>
              <w:rPr>
                <w:sz w:val="19"/>
                <w:u w:val="single"/>
              </w:rPr>
              <w:t xml:space="preserve">   </w:t>
            </w:r>
            <w:r>
              <w:rPr>
                <w:sz w:val="19"/>
                <w:u w:val="single"/>
              </w:rPr>
              <w:t xml:space="preserve">     </w:t>
            </w:r>
            <w:r>
              <w:rPr>
                <w:color w:val="000000"/>
                <w:sz w:val="21"/>
                <w:shd w:fill="FFFFFF" w:val="clear"/>
              </w:rPr>
              <w:t>元。</w:t>
            </w:r>
          </w:p>
        </w:tc>
      </w:tr>
      <w:tr>
        <w:tc>
          <w:tcPr>
            <w:tcW w:type="dxa" w:w="6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left="450"/>
              <w:jc w:val="center"/>
            </w:pPr>
            <w:r>
              <w:rPr>
                <w:b/>
                <w:color w:val="000000"/>
                <w:sz w:val="21"/>
              </w:rPr>
              <w:t>2.</w:t>
            </w:r>
          </w:p>
        </w:tc>
        <w:tc>
          <w:tcPr>
            <w:tcW w:type="dxa" w:w="1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合同总额内容</w:t>
            </w:r>
          </w:p>
        </w:tc>
        <w:tc>
          <w:tcPr>
            <w:tcW w:type="dxa" w:w="6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left="420"/>
            </w:pPr>
            <w:r>
              <w:rPr>
                <w:color w:val="000000"/>
                <w:sz w:val="21"/>
              </w:rPr>
              <w:t>(1)</w:t>
            </w:r>
            <w:r>
              <w:rPr>
                <w:sz w:val="21"/>
              </w:rPr>
              <w:t>本</w:t>
            </w:r>
            <w:r>
              <w:rPr>
                <w:sz w:val="21"/>
              </w:rPr>
              <w:t>项目</w:t>
            </w:r>
            <w:r>
              <w:rPr>
                <w:sz w:val="21"/>
              </w:rPr>
              <w:t>的承包方式为总价包干</w:t>
            </w:r>
            <w:r>
              <w:rPr>
                <w:sz w:val="21"/>
              </w:rPr>
              <w:t>，</w:t>
            </w:r>
            <w:r>
              <w:rPr>
                <w:color w:val="000000"/>
                <w:sz w:val="21"/>
                <w:shd w:fill="FFFFFF" w:val="clear"/>
              </w:rPr>
              <w:t>合同总额包括以下全部费用，乙方不得再向甲方收取任何费用。主要包含培训期间交通和食宿费、调研费用、场地设备使用费用、停车费、聘请专家费用、专家的交通和食宿费用、培训资料费、保险费、接送交通费、证书、文件资料印制、全过程管理及售后等可预见和不可预见费用。如果乙方在成交或合同履行过程中，出现任何遗漏内容需产生额外费用，均由乙方承担，甲方将不再支付任何费用。为本项目提供服务过程中所发生的一切风险和安全责任由乙方承担。</w:t>
            </w:r>
          </w:p>
          <w:p>
            <w:pPr>
              <w:pStyle w:val="null3"/>
              <w:ind w:left="420"/>
            </w:pPr>
            <w:r>
              <w:rPr>
                <w:color w:val="000000"/>
                <w:sz w:val="21"/>
              </w:rPr>
              <w:t>(2)</w:t>
            </w:r>
            <w:r>
              <w:rPr>
                <w:color w:val="000000"/>
                <w:sz w:val="21"/>
                <w:shd w:fill="FFFFFF" w:val="clear"/>
              </w:rPr>
              <w:t>价格为固定不变价，天数为公历日。</w:t>
            </w:r>
          </w:p>
        </w:tc>
      </w:tr>
      <w:tr>
        <w:tc>
          <w:tcPr>
            <w:tcW w:type="dxa" w:w="6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left="450"/>
              <w:jc w:val="center"/>
            </w:pPr>
            <w:r>
              <w:rPr>
                <w:b/>
                <w:color w:val="000000"/>
                <w:sz w:val="21"/>
              </w:rPr>
              <w:t>3.</w:t>
            </w:r>
          </w:p>
        </w:tc>
        <w:tc>
          <w:tcPr>
            <w:tcW w:type="dxa" w:w="1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项目服务地点</w:t>
            </w:r>
          </w:p>
        </w:tc>
        <w:tc>
          <w:tcPr>
            <w:tcW w:type="dxa" w:w="6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color w:val="000000"/>
                <w:sz w:val="21"/>
                <w:shd w:fill="FFFFFF" w:val="clear"/>
              </w:rPr>
              <w:t>甲方指定地点</w:t>
            </w:r>
            <w:r>
              <w:rPr>
                <w:color w:val="000000"/>
                <w:sz w:val="21"/>
              </w:rPr>
              <w:t>。详细地址为：</w:t>
            </w:r>
          </w:p>
        </w:tc>
      </w:tr>
      <w:tr>
        <w:tc>
          <w:tcPr>
            <w:tcW w:type="dxa" w:w="6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left="450"/>
              <w:jc w:val="center"/>
            </w:pPr>
            <w:r>
              <w:rPr>
                <w:b/>
                <w:color w:val="000000"/>
                <w:sz w:val="21"/>
              </w:rPr>
              <w:t>4.</w:t>
            </w:r>
          </w:p>
        </w:tc>
        <w:tc>
          <w:tcPr>
            <w:tcW w:type="dxa" w:w="1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服务期</w:t>
            </w:r>
          </w:p>
        </w:tc>
        <w:tc>
          <w:tcPr>
            <w:tcW w:type="dxa" w:w="6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color w:val="000000"/>
                <w:sz w:val="21"/>
                <w:shd w:fill="FFFFFF" w:val="clear"/>
              </w:rPr>
              <w:t>合同签订之日起至</w:t>
            </w:r>
            <w:r>
              <w:rPr>
                <w:color w:val="000000"/>
                <w:sz w:val="21"/>
                <w:shd w:fill="FFFFFF" w:val="clear"/>
              </w:rPr>
              <w:t>2024年11月30日前组织开展培养并完成，具体时间以甲方通知为准。</w:t>
            </w:r>
          </w:p>
        </w:tc>
      </w:tr>
      <w:tr>
        <w:tc>
          <w:tcPr>
            <w:tcW w:type="dxa" w:w="6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left="450"/>
              <w:jc w:val="center"/>
            </w:pPr>
            <w:r>
              <w:rPr>
                <w:b/>
                <w:color w:val="000000"/>
                <w:sz w:val="21"/>
              </w:rPr>
              <w:t>5.</w:t>
            </w:r>
          </w:p>
        </w:tc>
        <w:tc>
          <w:tcPr>
            <w:tcW w:type="dxa" w:w="1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合同签订</w:t>
            </w:r>
            <w:r>
              <w:rPr>
                <w:b/>
                <w:color w:val="000000"/>
                <w:sz w:val="21"/>
              </w:rPr>
              <w:t>方式及情况</w:t>
            </w:r>
          </w:p>
        </w:tc>
        <w:tc>
          <w:tcPr>
            <w:tcW w:type="dxa" w:w="6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color w:val="000000"/>
                <w:sz w:val="21"/>
                <w:shd w:fill="FFFFFF" w:val="clear"/>
              </w:rPr>
              <w:t>一次性签订本项目采购合同。</w:t>
            </w:r>
          </w:p>
        </w:tc>
      </w:tr>
      <w:tr>
        <w:tc>
          <w:tcPr>
            <w:tcW w:type="dxa" w:w="6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left="450"/>
              <w:jc w:val="center"/>
            </w:pPr>
            <w:r>
              <w:rPr>
                <w:b/>
                <w:color w:val="000000"/>
                <w:sz w:val="21"/>
              </w:rPr>
              <w:t>6.</w:t>
            </w:r>
          </w:p>
        </w:tc>
        <w:tc>
          <w:tcPr>
            <w:tcW w:type="dxa" w:w="1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付款方式</w:t>
            </w:r>
          </w:p>
        </w:tc>
        <w:tc>
          <w:tcPr>
            <w:tcW w:type="dxa" w:w="6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shd w:fill="FFFFFF" w:val="clear"/>
              </w:rPr>
              <w:t>1期：支付比例70%,（一）双方签订合同后5个工作日内，甲方向乙方支付合同总额的70%作为预付金。</w:t>
            </w:r>
          </w:p>
          <w:p>
            <w:pPr>
              <w:pStyle w:val="null3"/>
              <w:ind w:firstLine="380"/>
              <w:jc w:val="left"/>
            </w:pPr>
            <w:r>
              <w:rPr>
                <w:sz w:val="21"/>
                <w:shd w:fill="FFFFFF" w:val="clear"/>
              </w:rPr>
              <w:t>2期：支付比例30%,（二）培训结束后，提交相关成果并经甲方验收合格后10个工作日内，甲方向乙方支付合同金额的30%。</w:t>
            </w:r>
          </w:p>
        </w:tc>
      </w:tr>
      <w:tr>
        <w:tc>
          <w:tcPr>
            <w:tcW w:type="dxa" w:w="6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p>
        </w:tc>
        <w:tc>
          <w:tcPr>
            <w:tcW w:type="dxa" w:w="1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付款要求</w:t>
            </w:r>
          </w:p>
        </w:tc>
        <w:tc>
          <w:tcPr>
            <w:tcW w:type="dxa" w:w="6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（一）乙方凭以下有效文件与甲方结算：</w:t>
            </w:r>
            <w:r>
              <w:rPr>
                <w:sz w:val="21"/>
              </w:rPr>
              <w:t>1.合同；2.乙方开具的正式发票；3.验收文件（加盖甲方公章）；4.成交通知书。</w:t>
            </w:r>
          </w:p>
          <w:p>
            <w:pPr>
              <w:pStyle w:val="null3"/>
              <w:ind w:firstLine="380"/>
              <w:jc w:val="left"/>
            </w:pPr>
            <w:r>
              <w:rPr>
                <w:sz w:val="21"/>
              </w:rPr>
              <w:t>（二）收款方、出具发票方、合同乙方均必须与成交供应商名称一致。</w:t>
            </w:r>
          </w:p>
          <w:p>
            <w:pPr>
              <w:pStyle w:val="null3"/>
              <w:ind w:firstLine="380"/>
              <w:jc w:val="left"/>
            </w:pPr>
            <w:r>
              <w:rPr>
                <w:sz w:val="21"/>
              </w:rPr>
              <w:t>（三）付款期间如因特殊情况需调整，由双方协商处理。</w:t>
            </w:r>
          </w:p>
        </w:tc>
      </w:tr>
    </w:tbl>
    <w:p>
      <w:pPr>
        <w:pStyle w:val="null3"/>
        <w:ind w:left="510"/>
      </w:pPr>
      <w:r>
        <w:rPr>
          <w:b/>
          <w:color w:val="000000"/>
          <w:sz w:val="21"/>
        </w:rPr>
        <w:t>三、</w:t>
      </w:r>
      <w:r>
        <w:rPr>
          <w:b/>
          <w:color w:val="000000"/>
          <w:sz w:val="21"/>
          <w:shd w:fill="FFFFFF" w:val="clear"/>
        </w:rPr>
        <w:t>项目内容</w:t>
      </w:r>
    </w:p>
    <w:tbl>
      <w:tblPr>
        <w:tblW w:w="0" w:type="auto"/>
        <w:tblBorders>
          <w:top w:val="none" w:color="000000" w:sz="4"/>
          <w:left w:val="none" w:color="000000" w:sz="4"/>
          <w:bottom w:val="none" w:color="000000" w:sz="4"/>
          <w:right w:val="none" w:color="000000" w:sz="4"/>
          <w:insideH w:val="none"/>
          <w:insideV w:val="none"/>
        </w:tblBorders>
      </w:tblPr>
      <w:tblGrid>
        <w:gridCol w:w="8306"/>
      </w:tblGrid>
      <w:tr>
        <w:tc>
          <w:tcPr>
            <w:tcW w:type="dxa" w:w="830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b/>
                <w:sz w:val="21"/>
              </w:rPr>
              <w:t>培训对象</w:t>
            </w:r>
            <w:r>
              <w:rPr>
                <w:sz w:val="21"/>
              </w:rPr>
              <w:t>：佛山市</w:t>
            </w:r>
            <w:r>
              <w:rPr>
                <w:sz w:val="21"/>
              </w:rPr>
              <w:t>45岁以下青年企业家和佛山市、区、镇街经济类商会会长。</w:t>
            </w:r>
          </w:p>
          <w:p>
            <w:pPr>
              <w:pStyle w:val="null3"/>
              <w:ind w:firstLine="380"/>
              <w:jc w:val="both"/>
            </w:pPr>
            <w:r>
              <w:rPr>
                <w:b/>
                <w:sz w:val="21"/>
              </w:rPr>
              <w:t>培训地点：</w:t>
            </w:r>
            <w:r>
              <w:rPr>
                <w:sz w:val="21"/>
              </w:rPr>
              <w:t>广东省内，以</w:t>
            </w:r>
            <w:r>
              <w:rPr>
                <w:sz w:val="21"/>
              </w:rPr>
              <w:t>甲方</w:t>
            </w:r>
            <w:r>
              <w:rPr>
                <w:sz w:val="21"/>
              </w:rPr>
              <w:t>最终确认为准。</w:t>
            </w:r>
          </w:p>
          <w:p>
            <w:pPr>
              <w:pStyle w:val="null3"/>
              <w:ind w:firstLine="380"/>
              <w:jc w:val="both"/>
            </w:pPr>
            <w:r>
              <w:rPr>
                <w:b/>
                <w:sz w:val="21"/>
              </w:rPr>
              <w:t>培训时间：</w:t>
            </w:r>
            <w:r>
              <w:rPr>
                <w:sz w:val="21"/>
              </w:rPr>
              <w:t>合同签订之日起至</w:t>
            </w:r>
            <w:r>
              <w:rPr>
                <w:sz w:val="21"/>
              </w:rPr>
              <w:t>2024年11月30日前组织开展培养并完成，具体时间以</w:t>
            </w:r>
            <w:r>
              <w:rPr>
                <w:sz w:val="21"/>
              </w:rPr>
              <w:t>甲方</w:t>
            </w:r>
            <w:r>
              <w:rPr>
                <w:sz w:val="21"/>
              </w:rPr>
              <w:t>通知为准。</w:t>
            </w:r>
          </w:p>
          <w:p>
            <w:pPr>
              <w:pStyle w:val="null3"/>
              <w:ind w:firstLine="380"/>
              <w:jc w:val="both"/>
            </w:pPr>
            <w:r>
              <w:rPr>
                <w:b/>
                <w:sz w:val="21"/>
              </w:rPr>
              <w:t>培训内容：</w:t>
            </w:r>
          </w:p>
          <w:p>
            <w:pPr>
              <w:pStyle w:val="null3"/>
              <w:ind w:firstLine="380"/>
              <w:jc w:val="both"/>
            </w:pPr>
            <w:r>
              <w:rPr>
                <w:sz w:val="21"/>
              </w:rPr>
              <w:t>（一）世情国情党情教育；</w:t>
            </w:r>
          </w:p>
          <w:p>
            <w:pPr>
              <w:pStyle w:val="null3"/>
              <w:ind w:firstLine="380"/>
              <w:jc w:val="both"/>
            </w:pPr>
            <w:r>
              <w:rPr>
                <w:sz w:val="21"/>
              </w:rPr>
              <w:t>（二）宏观经济形势；</w:t>
            </w:r>
          </w:p>
          <w:p>
            <w:pPr>
              <w:pStyle w:val="null3"/>
              <w:ind w:firstLine="380"/>
              <w:jc w:val="both"/>
            </w:pPr>
            <w:r>
              <w:rPr>
                <w:sz w:val="21"/>
              </w:rPr>
              <w:t>（三）企业生产经营相关的国家政策法规；</w:t>
            </w:r>
          </w:p>
          <w:p>
            <w:pPr>
              <w:pStyle w:val="null3"/>
              <w:ind w:firstLine="380"/>
              <w:jc w:val="both"/>
            </w:pPr>
            <w:r>
              <w:rPr>
                <w:sz w:val="21"/>
              </w:rPr>
              <w:t>（四）企业智能化数字化转型；</w:t>
            </w:r>
          </w:p>
          <w:p>
            <w:pPr>
              <w:pStyle w:val="null3"/>
              <w:ind w:firstLine="380"/>
              <w:jc w:val="both"/>
            </w:pPr>
            <w:r>
              <w:rPr>
                <w:sz w:val="21"/>
              </w:rPr>
              <w:t>（五）企业精益管理；</w:t>
            </w:r>
          </w:p>
          <w:p>
            <w:pPr>
              <w:pStyle w:val="null3"/>
              <w:ind w:firstLine="380"/>
              <w:jc w:val="both"/>
            </w:pPr>
            <w:r>
              <w:rPr>
                <w:sz w:val="21"/>
              </w:rPr>
              <w:t>（六）资本市场运作；</w:t>
            </w:r>
          </w:p>
          <w:p>
            <w:pPr>
              <w:pStyle w:val="null3"/>
              <w:ind w:firstLine="380"/>
              <w:jc w:val="both"/>
            </w:pPr>
            <w:r>
              <w:rPr>
                <w:sz w:val="21"/>
              </w:rPr>
              <w:t>（七）现代企业制度建设；</w:t>
            </w:r>
          </w:p>
          <w:p>
            <w:pPr>
              <w:pStyle w:val="null3"/>
              <w:ind w:firstLine="380"/>
              <w:jc w:val="both"/>
            </w:pPr>
            <w:r>
              <w:rPr>
                <w:sz w:val="21"/>
              </w:rPr>
              <w:t>（八）企业传承接班；</w:t>
            </w:r>
          </w:p>
          <w:p>
            <w:pPr>
              <w:pStyle w:val="null3"/>
              <w:ind w:firstLine="380"/>
              <w:jc w:val="both"/>
            </w:pPr>
            <w:r>
              <w:rPr>
                <w:sz w:val="21"/>
              </w:rPr>
              <w:t>（九）商会规范化治理。</w:t>
            </w:r>
          </w:p>
        </w:tc>
      </w:tr>
    </w:tbl>
    <w:p>
      <w:pPr>
        <w:pStyle w:val="null3"/>
        <w:ind w:left="510"/>
      </w:pPr>
      <w:r>
        <w:rPr>
          <w:b/>
          <w:color w:val="000000"/>
          <w:sz w:val="21"/>
        </w:rPr>
        <w:t>四、</w:t>
      </w:r>
      <w:r>
        <w:rPr>
          <w:b/>
          <w:color w:val="000000"/>
          <w:sz w:val="21"/>
          <w:shd w:fill="FFFFFF" w:val="clear"/>
        </w:rPr>
        <w:t>基本要求</w:t>
      </w:r>
    </w:p>
    <w:p>
      <w:pPr>
        <w:pStyle w:val="null3"/>
        <w:ind w:firstLine="480"/>
        <w:jc w:val="both"/>
      </w:pPr>
      <w:r>
        <w:rPr>
          <w:sz w:val="21"/>
        </w:rPr>
        <w:t>（一）</w:t>
      </w:r>
      <w:r>
        <w:rPr>
          <w:sz w:val="21"/>
        </w:rPr>
        <w:t>2024年企业家培训项目1划分成三类培训项目：</w:t>
      </w:r>
    </w:p>
    <w:tbl>
      <w:tblPr>
        <w:tblW w:w="0" w:type="auto"/>
        <w:tblBorders>
          <w:top w:val="none" w:color="000000" w:sz="4"/>
          <w:left w:val="none" w:color="000000" w:sz="4"/>
          <w:bottom w:val="none" w:color="000000" w:sz="4"/>
          <w:right w:val="none" w:color="000000" w:sz="4"/>
          <w:insideH w:val="none"/>
          <w:insideV w:val="none"/>
        </w:tblBorders>
      </w:tblPr>
      <w:tblGrid>
        <w:gridCol w:w="2010"/>
        <w:gridCol w:w="628"/>
        <w:gridCol w:w="5639"/>
      </w:tblGrid>
      <w:tr>
        <w:tc>
          <w:tcPr>
            <w:tcW w:type="dxa" w:w="201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培训班名称</w:t>
            </w:r>
          </w:p>
        </w:tc>
        <w:tc>
          <w:tcPr>
            <w:tcW w:type="dxa" w:w="62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期数</w:t>
            </w:r>
          </w:p>
        </w:tc>
        <w:tc>
          <w:tcPr>
            <w:tcW w:type="dxa" w:w="563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培训内容</w:t>
            </w:r>
          </w:p>
        </w:tc>
      </w:tr>
      <w:tr>
        <w:tc>
          <w:tcPr>
            <w:tcW w:type="dxa" w:w="20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企业家</w:t>
            </w:r>
            <w:r>
              <w:rPr>
                <w:sz w:val="21"/>
              </w:rPr>
              <w:t>“青蓝结对”——佛商传承计划</w:t>
            </w:r>
          </w:p>
        </w:tc>
        <w:tc>
          <w:tcPr>
            <w:tcW w:type="dxa" w:w="6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一期</w:t>
            </w:r>
          </w:p>
        </w:tc>
        <w:tc>
          <w:tcPr>
            <w:tcW w:type="dxa" w:w="5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1、共6场，包括省内研学（共3场，20人/场，2天/场）；市内研学（共3场，40人/场，0.5天/场）。</w:t>
            </w:r>
          </w:p>
          <w:p>
            <w:pPr>
              <w:pStyle w:val="null3"/>
              <w:ind w:firstLine="380"/>
              <w:jc w:val="left"/>
            </w:pPr>
            <w:r>
              <w:rPr>
                <w:sz w:val="21"/>
              </w:rPr>
              <w:t>2、培育对象：佛山市45岁以下青年企业家。</w:t>
            </w:r>
          </w:p>
          <w:p>
            <w:pPr>
              <w:pStyle w:val="null3"/>
              <w:ind w:firstLine="380"/>
              <w:jc w:val="left"/>
            </w:pPr>
            <w:r>
              <w:rPr>
                <w:sz w:val="21"/>
              </w:rPr>
              <w:t>3、以企业家、专家学者为导师，匹配青年企业家开展“老带新”“传帮带”活动，助力青年企业家走出代际传承困境。侧重培养青年企业家现代公司治理能力，努力实现企业稳健传承，活动形式包括但不限于专题授课、座谈交流、现场教学、省内研学等。</w:t>
            </w:r>
          </w:p>
        </w:tc>
      </w:tr>
      <w:tr>
        <w:tc>
          <w:tcPr>
            <w:tcW w:type="dxa" w:w="20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佛山市青年企业家健康成长营</w:t>
            </w:r>
          </w:p>
        </w:tc>
        <w:tc>
          <w:tcPr>
            <w:tcW w:type="dxa" w:w="6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一期</w:t>
            </w:r>
          </w:p>
        </w:tc>
        <w:tc>
          <w:tcPr>
            <w:tcW w:type="dxa" w:w="5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1、省内培训，共1期，50人/期，包括市内专题教学、现场教学10天；省内专题教学、现场教学3天，合计13天/期。</w:t>
            </w:r>
          </w:p>
          <w:p>
            <w:pPr>
              <w:pStyle w:val="null3"/>
              <w:ind w:firstLine="380"/>
              <w:jc w:val="both"/>
            </w:pPr>
            <w:r>
              <w:rPr>
                <w:sz w:val="21"/>
              </w:rPr>
              <w:t>2、培育对象：佛山市45岁以下青年企业家。</w:t>
            </w:r>
          </w:p>
        </w:tc>
      </w:tr>
      <w:tr>
        <w:tc>
          <w:tcPr>
            <w:tcW w:type="dxa" w:w="20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佛山商会会长培训班</w:t>
            </w:r>
          </w:p>
        </w:tc>
        <w:tc>
          <w:tcPr>
            <w:tcW w:type="dxa" w:w="6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一期</w:t>
            </w:r>
          </w:p>
        </w:tc>
        <w:tc>
          <w:tcPr>
            <w:tcW w:type="dxa" w:w="5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1、省内培训，共1期，50人/期，3天/期。</w:t>
            </w:r>
          </w:p>
          <w:p>
            <w:pPr>
              <w:pStyle w:val="null3"/>
              <w:ind w:firstLine="380"/>
              <w:jc w:val="left"/>
            </w:pPr>
            <w:r>
              <w:rPr>
                <w:sz w:val="21"/>
              </w:rPr>
              <w:t>2、培育对象：佛山市、区、镇街各级商会会长。</w:t>
            </w:r>
          </w:p>
        </w:tc>
      </w:tr>
    </w:tbl>
    <w:p>
      <w:pPr>
        <w:pStyle w:val="null3"/>
      </w:pPr>
      <w:r>
        <w:rPr>
          <w:sz w:val="21"/>
        </w:rPr>
        <w:t>（二）以上培训项目可同时进行。</w:t>
      </w:r>
    </w:p>
    <w:p>
      <w:pPr>
        <w:pStyle w:val="null3"/>
        <w:ind w:left="510"/>
      </w:pPr>
      <w:r>
        <w:rPr>
          <w:b/>
          <w:color w:val="000000"/>
          <w:sz w:val="21"/>
        </w:rPr>
        <w:t>五、</w:t>
      </w:r>
      <w:r>
        <w:rPr>
          <w:b/>
          <w:color w:val="000000"/>
          <w:sz w:val="21"/>
          <w:shd w:fill="FFFFFF" w:val="clear"/>
        </w:rPr>
        <w:t>场地要求</w:t>
      </w:r>
    </w:p>
    <w:p>
      <w:pPr>
        <w:pStyle w:val="null3"/>
        <w:ind w:firstLine="420"/>
      </w:pPr>
      <w:r>
        <w:rPr>
          <w:color w:val="000000"/>
          <w:sz w:val="21"/>
          <w:shd w:fill="FFFFFF" w:val="clear"/>
        </w:rPr>
        <w:t>服务期内乙方须在广东省内提供</w:t>
      </w:r>
      <w:r>
        <w:rPr>
          <w:u w:val="single"/>
        </w:rPr>
        <w:t xml:space="preserve">   </w:t>
      </w:r>
      <w:r>
        <w:rPr>
          <w:color w:val="000000"/>
          <w:sz w:val="21"/>
          <w:shd w:fill="FFFFFF" w:val="clear"/>
        </w:rPr>
        <w:t>个可同时容纳不少于</w:t>
      </w:r>
      <w:r>
        <w:rPr>
          <w:color w:val="000000"/>
          <w:sz w:val="21"/>
          <w:shd w:fill="FFFFFF" w:val="clear"/>
        </w:rPr>
        <w:t>50人的培训场所。相关培训场所投入使用前须通过甲方确认，如因特殊原因确需更换的，必须提交相关的书面申请，说明原因且理由充分，在报经甲方同意后方可更换，且更换的场地在档次及配置等各方面应不低于原场地配置。</w:t>
      </w:r>
    </w:p>
    <w:p>
      <w:pPr>
        <w:pStyle w:val="null3"/>
        <w:ind w:left="510"/>
      </w:pPr>
      <w:r>
        <w:rPr>
          <w:b/>
          <w:color w:val="000000"/>
          <w:sz w:val="21"/>
        </w:rPr>
        <w:t>六、</w:t>
      </w:r>
      <w:r>
        <w:rPr>
          <w:b/>
          <w:color w:val="000000"/>
          <w:sz w:val="21"/>
          <w:shd w:fill="FFFFFF" w:val="clear"/>
        </w:rPr>
        <w:t>人员要求</w:t>
      </w:r>
      <w:r>
        <w:rPr>
          <w:b/>
          <w:color w:val="000000"/>
          <w:sz w:val="21"/>
          <w:shd w:fill="FFFFFF" w:val="clear"/>
        </w:rPr>
        <w:t>（响应文件承诺投入人员情况表作为本合同附件）</w:t>
      </w:r>
    </w:p>
    <w:p>
      <w:pPr>
        <w:pStyle w:val="null3"/>
        <w:ind w:firstLine="420"/>
      </w:pPr>
      <w:r>
        <w:rPr>
          <w:color w:val="000000"/>
          <w:sz w:val="21"/>
        </w:rPr>
        <w:t>（一）</w:t>
      </w:r>
      <w:r>
        <w:rPr>
          <w:color w:val="000000"/>
          <w:sz w:val="21"/>
          <w:shd w:fill="FFFFFF" w:val="clear"/>
        </w:rPr>
        <w:t>为使项目按质、按量、按时及有序实施，乙方必须为本项目设置一个稳定的服务团队及项目负责人（限</w:t>
      </w:r>
      <w:r>
        <w:rPr>
          <w:color w:val="000000"/>
          <w:sz w:val="21"/>
          <w:shd w:fill="FFFFFF" w:val="clear"/>
        </w:rPr>
        <w:t>1名），服务团队人员具有良好的敬业精神和专业素质。</w:t>
      </w:r>
    </w:p>
    <w:p>
      <w:pPr>
        <w:pStyle w:val="null3"/>
        <w:ind w:firstLine="420"/>
      </w:pPr>
      <w:r>
        <w:rPr>
          <w:color w:val="000000"/>
          <w:sz w:val="21"/>
          <w:shd w:fill="FFFFFF" w:val="clear"/>
        </w:rPr>
        <w:t>（二）乙方投入人员原则上在项目实施期间不得更换。如因特殊原因确需更换的，必须提交相关的书面申请，说明原因且理由充分，在报经甲方同意后方可更换，且更换的人员在资格及能力等各方面应不低于原项目人员。</w:t>
      </w:r>
    </w:p>
    <w:p>
      <w:pPr>
        <w:pStyle w:val="null3"/>
        <w:ind w:firstLine="420"/>
      </w:pPr>
      <w:r>
        <w:rPr>
          <w:color w:val="000000"/>
          <w:sz w:val="21"/>
          <w:shd w:fill="FFFFFF" w:val="clear"/>
        </w:rPr>
        <w:t>（三）如乙方未经甲方书面同意擅自更换项目组主要负责人员，除须按甲方的要求对人员作出调整外，还须交纳合同金额的</w:t>
      </w:r>
      <w:r>
        <w:rPr>
          <w:color w:val="000000"/>
          <w:sz w:val="21"/>
          <w:shd w:fill="FFFFFF" w:val="clear"/>
        </w:rPr>
        <w:t>1‰作为违约金。累计达2次后，甲方有权终止合同，由此引致的经济损失，乙方须全额赔偿，甲方保留追究乙方相关责任的权利。</w:t>
      </w:r>
    </w:p>
    <w:p>
      <w:pPr>
        <w:pStyle w:val="null3"/>
        <w:ind w:firstLine="420"/>
      </w:pPr>
      <w:r>
        <w:rPr>
          <w:color w:val="000000"/>
          <w:sz w:val="21"/>
          <w:shd w:fill="FFFFFF" w:val="clear"/>
        </w:rPr>
        <w:t>（四）甲方有权以书面形式要求乙方更换不能按规定履行合同的人员。</w:t>
      </w:r>
    </w:p>
    <w:p>
      <w:pPr>
        <w:pStyle w:val="null3"/>
        <w:ind w:firstLine="420"/>
      </w:pPr>
      <w:r>
        <w:rPr>
          <w:color w:val="000000"/>
          <w:sz w:val="21"/>
          <w:shd w:fill="FFFFFF" w:val="clear"/>
        </w:rPr>
        <w:t>（五）即使是甲方要求或同意更换的人员，其代替人员的资质仍应得到甲方的认可，且其资历和经验均不低于被更换人员。由此而产生的费用由乙方承担。</w:t>
      </w:r>
    </w:p>
    <w:p>
      <w:pPr>
        <w:pStyle w:val="null3"/>
        <w:ind w:firstLine="420"/>
      </w:pPr>
      <w:r>
        <w:rPr>
          <w:color w:val="000000"/>
          <w:sz w:val="21"/>
          <w:shd w:fill="FFFFFF" w:val="clear"/>
        </w:rPr>
        <w:t>（六）在服务期间，乙方须承担项目服务人员的社会保险、意外责任、工伤责任和所有服务风险。与工作人员发生的一切劳务纠纷，由乙方负责。</w:t>
      </w:r>
    </w:p>
    <w:p>
      <w:pPr>
        <w:pStyle w:val="null3"/>
        <w:ind w:left="510"/>
      </w:pPr>
      <w:r>
        <w:rPr>
          <w:b/>
          <w:color w:val="000000"/>
          <w:sz w:val="21"/>
        </w:rPr>
        <w:t>七、</w:t>
      </w:r>
      <w:r>
        <w:rPr>
          <w:b/>
          <w:color w:val="000000"/>
          <w:sz w:val="21"/>
          <w:shd w:fill="FFFFFF" w:val="clear"/>
        </w:rPr>
        <w:t>培训要求</w:t>
      </w:r>
    </w:p>
    <w:p>
      <w:pPr>
        <w:pStyle w:val="null3"/>
        <w:ind w:firstLine="420"/>
      </w:pPr>
      <w:r>
        <w:rPr>
          <w:color w:val="000000"/>
          <w:sz w:val="21"/>
          <w:shd w:fill="FFFFFF" w:val="clear"/>
        </w:rPr>
        <w:t>（一）培训整体策划</w:t>
      </w:r>
    </w:p>
    <w:p>
      <w:pPr>
        <w:pStyle w:val="null3"/>
        <w:ind w:firstLine="420"/>
      </w:pPr>
      <w:r>
        <w:rPr>
          <w:color w:val="000000"/>
          <w:sz w:val="21"/>
          <w:shd w:fill="FFFFFF" w:val="clear"/>
        </w:rPr>
        <w:t>培训过程中，对项目运用闭环管理模式，所有的培训方案经甲方确定后方可启动执行，需定期汇报进度和计划，并根据相关方的意见进行修改，经甲方同意后开展落实。</w:t>
      </w:r>
    </w:p>
    <w:p>
      <w:pPr>
        <w:pStyle w:val="null3"/>
        <w:ind w:firstLine="420"/>
      </w:pPr>
      <w:r>
        <w:rPr>
          <w:color w:val="000000"/>
          <w:sz w:val="21"/>
          <w:shd w:fill="FFFFFF" w:val="clear"/>
        </w:rPr>
        <w:t>（二）培训前期发动</w:t>
      </w:r>
    </w:p>
    <w:p>
      <w:pPr>
        <w:pStyle w:val="null3"/>
        <w:ind w:firstLine="420"/>
      </w:pPr>
      <w:r>
        <w:rPr>
          <w:color w:val="000000"/>
          <w:sz w:val="21"/>
          <w:shd w:fill="FFFFFF" w:val="clear"/>
        </w:rPr>
        <w:t>做好培训前的人员资料收集、通知到位、协调跟进、后备方案等工作，确保达到培训预期效果。</w:t>
      </w:r>
    </w:p>
    <w:p>
      <w:pPr>
        <w:pStyle w:val="null3"/>
        <w:ind w:firstLine="420"/>
      </w:pPr>
      <w:r>
        <w:rPr>
          <w:color w:val="000000"/>
          <w:sz w:val="21"/>
          <w:shd w:fill="FFFFFF" w:val="clear"/>
        </w:rPr>
        <w:t>（三）培训准备和现场执行</w:t>
      </w:r>
    </w:p>
    <w:p>
      <w:pPr>
        <w:pStyle w:val="null3"/>
        <w:ind w:firstLine="420"/>
      </w:pPr>
      <w:r>
        <w:rPr>
          <w:color w:val="000000"/>
          <w:sz w:val="21"/>
          <w:shd w:fill="FFFFFF" w:val="clear"/>
        </w:rPr>
        <w:t>做好嘉宾邀请和接待、物料设计和准备、组织联动、现场执行、控场沟通、氛围调动、媒体宣传、专人跟进、影像资料及意见建议的收集、培训学员满意度调查等工作。</w:t>
      </w:r>
    </w:p>
    <w:p>
      <w:pPr>
        <w:pStyle w:val="null3"/>
        <w:ind w:firstLine="420"/>
      </w:pPr>
      <w:r>
        <w:rPr>
          <w:color w:val="000000"/>
          <w:sz w:val="21"/>
          <w:shd w:fill="FFFFFF" w:val="clear"/>
        </w:rPr>
        <w:t>（四）培训资料归档</w:t>
      </w:r>
    </w:p>
    <w:p>
      <w:pPr>
        <w:pStyle w:val="null3"/>
        <w:ind w:firstLine="420"/>
      </w:pPr>
      <w:r>
        <w:rPr>
          <w:color w:val="000000"/>
          <w:sz w:val="21"/>
          <w:shd w:fill="FFFFFF" w:val="clear"/>
        </w:rPr>
        <w:t>做好培训的整理回顾、资料收集归档等工作，包括图文总结、视频回顾，培训过程汇总形成图文和剪影资料于验收时提交甲方。</w:t>
      </w:r>
    </w:p>
    <w:p>
      <w:pPr>
        <w:pStyle w:val="null3"/>
        <w:ind w:firstLine="420"/>
      </w:pPr>
      <w:r>
        <w:rPr>
          <w:color w:val="000000"/>
          <w:sz w:val="21"/>
          <w:shd w:fill="FFFFFF" w:val="clear"/>
        </w:rPr>
        <w:t>（五）培训效果评估</w:t>
      </w:r>
    </w:p>
    <w:p>
      <w:pPr>
        <w:pStyle w:val="null3"/>
        <w:ind w:firstLine="420"/>
      </w:pPr>
      <w:r>
        <w:rPr>
          <w:color w:val="000000"/>
          <w:sz w:val="21"/>
          <w:shd w:fill="FFFFFF" w:val="clear"/>
        </w:rPr>
        <w:t>乙方具有授课内容意识形态审核把关制度。培训活动后及时进行效果跟踪、评估、分析、撰写总结报告（验收时提供），乙方应采纳合理意见建议，在后续培训中不断改进，逐步提高活动实效。</w:t>
      </w:r>
    </w:p>
    <w:p>
      <w:pPr>
        <w:pStyle w:val="null3"/>
        <w:ind w:left="510"/>
      </w:pPr>
      <w:r>
        <w:rPr>
          <w:b/>
          <w:color w:val="000000"/>
          <w:sz w:val="21"/>
        </w:rPr>
        <w:t>八、</w:t>
      </w:r>
      <w:r>
        <w:rPr>
          <w:b/>
          <w:color w:val="000000"/>
          <w:sz w:val="21"/>
          <w:shd w:fill="FFFFFF" w:val="clear"/>
        </w:rPr>
        <w:t>其他要求</w:t>
      </w:r>
    </w:p>
    <w:p>
      <w:pPr>
        <w:pStyle w:val="null3"/>
        <w:ind w:firstLine="420"/>
      </w:pPr>
      <w:r>
        <w:rPr>
          <w:color w:val="000000"/>
          <w:sz w:val="21"/>
        </w:rPr>
        <w:t>（一）</w:t>
      </w:r>
      <w:r>
        <w:rPr>
          <w:color w:val="000000"/>
          <w:sz w:val="21"/>
          <w:shd w:fill="FFFFFF" w:val="clear"/>
        </w:rPr>
        <w:t>在合同服务期内，如因乙方的服务人员失职而导致的财产失窃等情况，乙方应承担赔偿责任。乙方的服务人员在服务过程中发生违法、违规行为的，所造成一切后果及损失，由乙方承担责任和负责赔偿。</w:t>
      </w:r>
    </w:p>
    <w:p>
      <w:pPr>
        <w:pStyle w:val="null3"/>
        <w:ind w:firstLine="420"/>
      </w:pPr>
      <w:r>
        <w:rPr>
          <w:color w:val="000000"/>
          <w:sz w:val="21"/>
        </w:rPr>
        <w:t>（二）</w:t>
      </w:r>
      <w:r>
        <w:rPr>
          <w:color w:val="000000"/>
          <w:sz w:val="21"/>
          <w:shd w:fill="FFFFFF" w:val="clear"/>
        </w:rPr>
        <w:t>乙方不得整体转包或分包项目内容，否则甲方有权解除合同，乙方无权要求甲方结算、支付相关服务费。</w:t>
      </w:r>
    </w:p>
    <w:p>
      <w:pPr>
        <w:pStyle w:val="null3"/>
        <w:ind w:firstLine="420"/>
      </w:pPr>
      <w:r>
        <w:rPr>
          <w:color w:val="000000"/>
          <w:sz w:val="21"/>
        </w:rPr>
        <w:t>（三）</w:t>
      </w:r>
      <w:r>
        <w:rPr>
          <w:color w:val="000000"/>
          <w:sz w:val="21"/>
          <w:shd w:fill="FFFFFF" w:val="clear"/>
        </w:rPr>
        <w:t>乙方在做好本职工作的同时，有责任向甲方提供合理化建议，以提高管理效率和管理质量。</w:t>
      </w:r>
    </w:p>
    <w:p>
      <w:pPr>
        <w:pStyle w:val="null3"/>
        <w:ind w:firstLine="420"/>
      </w:pPr>
      <w:r>
        <w:rPr>
          <w:color w:val="000000"/>
          <w:sz w:val="21"/>
          <w:shd w:fill="FFFFFF" w:val="clear"/>
        </w:rPr>
        <w:t>（四）乙方事前应与甲方保持沟通并服从甲方的工作安排，遇到突发性工作要求无偿配合甲方做好突击性任务。</w:t>
      </w:r>
    </w:p>
    <w:p>
      <w:pPr>
        <w:pStyle w:val="null3"/>
        <w:ind w:firstLine="420"/>
      </w:pPr>
      <w:r>
        <w:rPr>
          <w:color w:val="000000"/>
          <w:sz w:val="21"/>
          <w:shd w:fill="FFFFFF" w:val="clear"/>
        </w:rPr>
        <w:t>（五）乙方须保证按要求完成培训班次，且培训期间的实际出勤率不少于总人数的</w:t>
      </w:r>
      <w:r>
        <w:rPr>
          <w:color w:val="000000"/>
          <w:sz w:val="21"/>
          <w:shd w:fill="FFFFFF" w:val="clear"/>
        </w:rPr>
        <w:t>90%，学员满意度不低于90%。</w:t>
      </w:r>
    </w:p>
    <w:p>
      <w:pPr>
        <w:pStyle w:val="null3"/>
        <w:ind w:firstLine="420"/>
      </w:pPr>
      <w:r>
        <w:rPr>
          <w:color w:val="000000"/>
          <w:sz w:val="21"/>
          <w:shd w:fill="FFFFFF" w:val="clear"/>
        </w:rPr>
        <w:t>（六）乙方须根据培训内容雇用或邀请专业的讲师，并在培训开始前把讲师名单交由甲方审核确认，未经审核确认的讲师不得聘用。如因特殊原因确需更换讲师的，必须提交相关的书面申请，说明原因且理由充分，在报经甲方同意后方可更换，且更换的人员在资格及能力等各方面应不低于原讲师。未经甲方书面同意擅自更换讲师的，除须按甲方的要求对人员作出调整外，还须交纳合同金额的</w:t>
      </w:r>
      <w:r>
        <w:rPr>
          <w:color w:val="000000"/>
          <w:sz w:val="21"/>
          <w:shd w:fill="FFFFFF" w:val="clear"/>
        </w:rPr>
        <w:t>1‰作为违约金。</w:t>
      </w:r>
    </w:p>
    <w:p>
      <w:pPr>
        <w:pStyle w:val="null3"/>
        <w:ind w:firstLine="420"/>
      </w:pPr>
      <w:r>
        <w:rPr>
          <w:color w:val="000000"/>
          <w:sz w:val="21"/>
          <w:shd w:fill="FFFFFF" w:val="clear"/>
        </w:rPr>
        <w:t>（</w:t>
      </w:r>
      <w:r>
        <w:rPr>
          <w:color w:val="000000"/>
          <w:sz w:val="21"/>
          <w:shd w:fill="FFFFFF" w:val="clear"/>
        </w:rPr>
        <w:t>七</w:t>
      </w:r>
      <w:r>
        <w:rPr>
          <w:color w:val="000000"/>
          <w:sz w:val="21"/>
          <w:shd w:fill="FFFFFF" w:val="clear"/>
        </w:rPr>
        <w:t>）乙方签订合同前必须按照国家相关保密规定和甲方签订《保密协议》，对违反《保密协议》相关内容规定的，甲方有权追究其法律责任。</w:t>
      </w:r>
    </w:p>
    <w:p>
      <w:pPr>
        <w:pStyle w:val="null3"/>
        <w:ind w:firstLine="420"/>
      </w:pPr>
      <w:r>
        <w:rPr>
          <w:color w:val="000000"/>
          <w:sz w:val="21"/>
          <w:shd w:fill="FFFFFF" w:val="clear"/>
        </w:rPr>
        <w:t>（</w:t>
      </w:r>
      <w:r>
        <w:rPr>
          <w:color w:val="000000"/>
          <w:sz w:val="21"/>
          <w:shd w:fill="FFFFFF" w:val="clear"/>
        </w:rPr>
        <w:t>八</w:t>
      </w:r>
      <w:r>
        <w:rPr>
          <w:color w:val="000000"/>
          <w:sz w:val="21"/>
          <w:shd w:fill="FFFFFF" w:val="clear"/>
        </w:rPr>
        <w:t>）乙方须遵守与本项目相关的法律法规，对违反相关法律要求的，甲方有权追究其法律责任。</w:t>
      </w:r>
    </w:p>
    <w:p>
      <w:pPr>
        <w:pStyle w:val="null3"/>
        <w:ind w:firstLine="420"/>
      </w:pPr>
      <w:r>
        <w:rPr>
          <w:color w:val="000000"/>
          <w:sz w:val="21"/>
          <w:shd w:fill="FFFFFF" w:val="clear"/>
        </w:rPr>
        <w:t>（</w:t>
      </w:r>
      <w:r>
        <w:rPr>
          <w:color w:val="000000"/>
          <w:sz w:val="21"/>
          <w:shd w:fill="FFFFFF" w:val="clear"/>
        </w:rPr>
        <w:t>九</w:t>
      </w:r>
      <w:r>
        <w:rPr>
          <w:color w:val="000000"/>
          <w:sz w:val="21"/>
          <w:shd w:fill="FFFFFF" w:val="clear"/>
        </w:rPr>
        <w:t>）服务期间，服务人员发生各种事故，包括治安、安全、交通和违反计划生育、劳资纠纷等事件及其他各种损失，由乙方依法承担和负责赔偿。</w:t>
      </w:r>
    </w:p>
    <w:p>
      <w:pPr>
        <w:pStyle w:val="null3"/>
        <w:ind w:left="510"/>
      </w:pPr>
      <w:r>
        <w:rPr>
          <w:b/>
          <w:color w:val="000000"/>
          <w:sz w:val="21"/>
        </w:rPr>
        <w:t>九、</w:t>
      </w:r>
      <w:r>
        <w:rPr>
          <w:b/>
          <w:color w:val="000000"/>
          <w:sz w:val="21"/>
          <w:shd w:fill="FFFFFF" w:val="clear"/>
        </w:rPr>
        <w:t>服务对照执行标准</w:t>
      </w:r>
    </w:p>
    <w:p>
      <w:pPr>
        <w:pStyle w:val="null3"/>
        <w:numPr>
          <w:ilvl w:val="0"/>
          <w:numId w:val="1"/>
        </w:numPr>
      </w:pPr>
      <w:r>
        <w:rPr>
          <w:color w:val="000000"/>
          <w:sz w:val="21"/>
          <w:shd w:fill="FFFFFF" w:val="clear"/>
        </w:rPr>
        <w:t>符合中华人民共和国国家和履约地相关安全质量标准、行业技术规范标准；</w:t>
      </w:r>
    </w:p>
    <w:p>
      <w:pPr>
        <w:pStyle w:val="null3"/>
        <w:numPr>
          <w:ilvl w:val="0"/>
          <w:numId w:val="1"/>
        </w:numPr>
      </w:pPr>
      <w:r>
        <w:rPr>
          <w:color w:val="000000"/>
          <w:sz w:val="21"/>
          <w:shd w:fill="FFFFFF" w:val="clear"/>
        </w:rPr>
        <w:t>符合采购文件和响应承诺中各方共同认可的合理要求；</w:t>
      </w:r>
    </w:p>
    <w:p>
      <w:pPr>
        <w:pStyle w:val="null3"/>
        <w:numPr>
          <w:ilvl w:val="0"/>
          <w:numId w:val="1"/>
        </w:numPr>
      </w:pPr>
      <w:r>
        <w:rPr>
          <w:color w:val="000000"/>
          <w:sz w:val="21"/>
          <w:shd w:fill="FFFFFF" w:val="clear"/>
        </w:rPr>
        <w:t>上述各类标准与法规必须是有关官方机构最新发布的现行标准版本。</w:t>
      </w:r>
    </w:p>
    <w:p>
      <w:pPr>
        <w:pStyle w:val="null3"/>
        <w:ind w:left="510"/>
      </w:pPr>
      <w:r>
        <w:rPr>
          <w:b/>
          <w:color w:val="000000"/>
          <w:sz w:val="21"/>
        </w:rPr>
        <w:t>十、</w:t>
      </w:r>
      <w:r>
        <w:rPr>
          <w:b/>
          <w:color w:val="000000"/>
          <w:sz w:val="21"/>
        </w:rPr>
        <w:t>验收要求</w:t>
      </w:r>
    </w:p>
    <w:p>
      <w:pPr>
        <w:pStyle w:val="null3"/>
        <w:numPr>
          <w:ilvl w:val="0"/>
          <w:numId w:val="1"/>
        </w:numPr>
      </w:pPr>
      <w:r>
        <w:rPr>
          <w:color w:val="000000"/>
          <w:sz w:val="21"/>
          <w:shd w:fill="FFFFFF" w:val="clear"/>
        </w:rPr>
        <w:t>乙方须为验收提供必需的一切条件及相关费用。</w:t>
      </w:r>
    </w:p>
    <w:p>
      <w:pPr>
        <w:pStyle w:val="null3"/>
        <w:numPr>
          <w:ilvl w:val="0"/>
          <w:numId w:val="1"/>
        </w:numPr>
      </w:pPr>
      <w:r>
        <w:rPr>
          <w:color w:val="000000"/>
          <w:sz w:val="21"/>
          <w:shd w:fill="FFFFFF" w:val="clear"/>
        </w:rPr>
        <w:t>项目验收依次序对照执行标准：</w:t>
      </w:r>
      <w:r>
        <w:rPr>
          <w:color w:val="000000"/>
          <w:sz w:val="21"/>
          <w:shd w:fill="FFFFFF" w:val="clear"/>
        </w:rPr>
        <w:t>1.符合中华人民共和国国家和服务地点相关安全质量标准、行业技术规范标准、环保节能标准；2.符合磋商文件和响应文件中各方共同认可的各项要求；3.符合货物来源国官方颁布标准；4.上述各类标准与法规必须是有关官方机构最新发布的现行标准版本，上述各项次序如后者标准要求高于前者，则以最高标准为验收标准。</w:t>
      </w:r>
    </w:p>
    <w:p>
      <w:pPr>
        <w:pStyle w:val="null3"/>
        <w:numPr>
          <w:ilvl w:val="0"/>
          <w:numId w:val="1"/>
        </w:numPr>
      </w:pPr>
      <w:r>
        <w:rPr>
          <w:color w:val="000000"/>
          <w:sz w:val="21"/>
          <w:shd w:fill="FFFFFF" w:val="clear"/>
        </w:rPr>
        <w:t>其他验收要求：（补充内容不得对采购文件和响应文件作实质性修改）</w:t>
      </w:r>
    </w:p>
    <w:p>
      <w:pPr>
        <w:pStyle w:val="null3"/>
        <w:ind w:firstLine="420"/>
      </w:pPr>
      <w:r>
        <w:rPr>
          <w:u w:val="single"/>
        </w:rPr>
        <w:t xml:space="preserve">                                                                </w:t>
      </w:r>
      <w:r>
        <w:rPr>
          <w:color w:val="000000"/>
          <w:sz w:val="21"/>
          <w:shd w:fill="FFFFFF" w:val="clear"/>
        </w:rPr>
        <w:t>。</w:t>
      </w:r>
    </w:p>
    <w:p>
      <w:pPr>
        <w:pStyle w:val="null3"/>
        <w:ind w:left="510"/>
      </w:pPr>
      <w:r>
        <w:rPr>
          <w:b/>
          <w:color w:val="000000"/>
          <w:sz w:val="21"/>
        </w:rPr>
        <w:t>十一、</w:t>
      </w:r>
      <w:r>
        <w:rPr>
          <w:b/>
          <w:color w:val="000000"/>
          <w:sz w:val="21"/>
          <w:shd w:fill="FFFFFF" w:val="clear"/>
        </w:rPr>
        <w:t>知识产权归属</w:t>
      </w:r>
    </w:p>
    <w:p>
      <w:pPr>
        <w:pStyle w:val="null3"/>
        <w:ind w:firstLine="420"/>
      </w:pPr>
      <w:r>
        <w:rPr>
          <w:color w:val="000000"/>
          <w:sz w:val="21"/>
        </w:rPr>
        <w:t>（一）</w:t>
      </w:r>
      <w:r>
        <w:rPr>
          <w:color w:val="000000"/>
          <w:sz w:val="21"/>
          <w:shd w:fill="FFFFFF" w:val="clear"/>
        </w:rPr>
        <w:t>本项目的知识产权属甲方和乙方共同所有。</w:t>
      </w:r>
    </w:p>
    <w:p>
      <w:pPr>
        <w:pStyle w:val="null3"/>
        <w:ind w:firstLine="420"/>
      </w:pPr>
      <w:r>
        <w:rPr>
          <w:color w:val="000000"/>
          <w:sz w:val="21"/>
          <w:shd w:fill="FFFFFF" w:val="clear"/>
        </w:rPr>
        <w:t>（二）乙方在服务过程中所涉及的知识产权费用和法律纠纷由乙方自行负责。</w:t>
      </w:r>
    </w:p>
    <w:p>
      <w:pPr>
        <w:pStyle w:val="null3"/>
        <w:ind w:firstLine="420"/>
      </w:pPr>
      <w:r>
        <w:rPr>
          <w:color w:val="000000"/>
          <w:sz w:val="21"/>
          <w:shd w:fill="FFFFFF" w:val="clear"/>
        </w:rPr>
        <w:t>（三）乙方保证响应文件、全部资料的合法性和真实性，保证在全球范围内未曾自行或授权任何第三方对作品进行任何形式的使用。乙方需是作品的合法拥有者，拥有著作权，不得侵犯他人著作权。如有作品侵犯第三方著作权的情况发生，由乙方承担相应法律责任，甲方对此不承担任何责任。甲方在该项目拥有无偿展示权、使用权、复制权和修改权。</w:t>
      </w:r>
    </w:p>
    <w:p>
      <w:pPr>
        <w:pStyle w:val="null3"/>
        <w:ind w:firstLine="420"/>
      </w:pPr>
      <w:r>
        <w:rPr>
          <w:color w:val="000000"/>
          <w:sz w:val="21"/>
          <w:shd w:fill="FFFFFF" w:val="clear"/>
        </w:rPr>
        <w:t>（四）乙方在合同履行过程中，如有涉稳、涉敏感信息产生一切不良影响及损失，甲方有权立即终止合同并追究责任。</w:t>
      </w:r>
    </w:p>
    <w:p>
      <w:pPr>
        <w:pStyle w:val="null3"/>
        <w:ind w:firstLine="420"/>
      </w:pPr>
      <w:r>
        <w:rPr>
          <w:color w:val="000000"/>
          <w:sz w:val="21"/>
          <w:shd w:fill="FFFFFF" w:val="clear"/>
        </w:rPr>
        <w:t>（五）乙方在服务期间，对甲方所提供的所有相关资料、数据，未经甲方书面同意不得向任何第三人泄露，且保密责任不因合同的终止或解除而失效。如甲方提出要求，乙方须无条件与甲方签订保密协议。服务期满后，乙方须把甲方提供的所有资料、数据完整归还甲方，并不得留存任何复制品。</w:t>
      </w:r>
    </w:p>
    <w:p>
      <w:pPr>
        <w:pStyle w:val="null3"/>
        <w:ind w:left="510"/>
      </w:pPr>
      <w:r>
        <w:rPr>
          <w:b/>
          <w:color w:val="000000"/>
          <w:sz w:val="21"/>
        </w:rPr>
        <w:t>十二、</w:t>
      </w:r>
      <w:r>
        <w:rPr>
          <w:b/>
          <w:color w:val="000000"/>
          <w:sz w:val="21"/>
          <w:shd w:fill="FFFFFF" w:val="clear"/>
        </w:rPr>
        <w:t>投诉跟踪服务要求</w:t>
      </w:r>
    </w:p>
    <w:p>
      <w:pPr>
        <w:pStyle w:val="null3"/>
        <w:numPr>
          <w:ilvl w:val="0"/>
          <w:numId w:val="1"/>
        </w:numPr>
      </w:pPr>
      <w:r>
        <w:rPr>
          <w:color w:val="000000"/>
          <w:sz w:val="21"/>
          <w:shd w:fill="FFFFFF" w:val="clear"/>
        </w:rPr>
        <w:t>乙方须提供常设的投诉热线服务，并对投诉内容进行及时跟踪、回访。对甲方的投诉与通知，必须按甲方指定的时间内处理完毕，若特发事件不能在短时间内解决，乙方必须采取应急措施，或按甲方认可的应急方案执行，不得影响甲方的正常工作业务。</w:t>
      </w:r>
    </w:p>
    <w:p>
      <w:pPr>
        <w:pStyle w:val="null3"/>
        <w:numPr>
          <w:ilvl w:val="0"/>
          <w:numId w:val="1"/>
        </w:numPr>
      </w:pPr>
      <w:r>
        <w:rPr>
          <w:color w:val="000000"/>
          <w:sz w:val="21"/>
          <w:shd w:fill="FFFFFF" w:val="clear"/>
        </w:rPr>
        <w:t>服务期内，甲方有权按本项目的管理要求对乙方进行不定期抽查检查，若对不合格的管理服务提出警告后，仍未得到有效解决时，甲方有权终止管理合同。</w:t>
      </w:r>
    </w:p>
    <w:p>
      <w:pPr>
        <w:pStyle w:val="null3"/>
        <w:numPr>
          <w:ilvl w:val="0"/>
          <w:numId w:val="1"/>
        </w:numPr>
      </w:pPr>
      <w:r>
        <w:rPr>
          <w:color w:val="000000"/>
          <w:sz w:val="21"/>
          <w:shd w:fill="FFFFFF" w:val="clear"/>
        </w:rPr>
        <w:t>乙方服务机构名称及地址：</w:t>
      </w:r>
      <w:r>
        <w:rPr/>
        <w:t xml:space="preserve"> </w:t>
      </w:r>
    </w:p>
    <w:p>
      <w:pPr>
        <w:pStyle w:val="null3"/>
        <w:ind w:firstLine="420"/>
      </w:pPr>
      <w:r>
        <w:rPr>
          <w:color w:val="000000"/>
          <w:sz w:val="21"/>
          <w:shd w:fill="FFFFFF" w:val="clear"/>
        </w:rPr>
        <w:t>联系人</w:t>
      </w:r>
      <w:r>
        <w:rPr>
          <w:color w:val="000000"/>
          <w:sz w:val="21"/>
          <w:shd w:fill="FFFFFF" w:val="clear"/>
        </w:rPr>
        <w:t>1：          ，联系电话：            ，手机：          ；</w:t>
      </w:r>
    </w:p>
    <w:p>
      <w:pPr>
        <w:pStyle w:val="null3"/>
        <w:ind w:firstLine="420"/>
      </w:pPr>
      <w:r>
        <w:rPr>
          <w:color w:val="000000"/>
          <w:sz w:val="21"/>
          <w:shd w:fill="FFFFFF" w:val="clear"/>
        </w:rPr>
        <w:t>联系人</w:t>
      </w:r>
      <w:r>
        <w:rPr>
          <w:color w:val="000000"/>
          <w:sz w:val="21"/>
          <w:shd w:fill="FFFFFF" w:val="clear"/>
        </w:rPr>
        <w:t>2：          ，联系电话：            ，手机：          ；</w:t>
      </w:r>
    </w:p>
    <w:p>
      <w:pPr>
        <w:pStyle w:val="null3"/>
        <w:ind w:firstLine="420"/>
      </w:pPr>
      <w:r>
        <w:rPr>
          <w:color w:val="000000"/>
          <w:sz w:val="21"/>
          <w:shd w:fill="FFFFFF" w:val="clear"/>
        </w:rPr>
        <w:t>服务专线电话：</w:t>
      </w:r>
    </w:p>
    <w:p>
      <w:pPr>
        <w:pStyle w:val="null3"/>
        <w:numPr>
          <w:ilvl w:val="0"/>
          <w:numId w:val="1"/>
        </w:numPr>
      </w:pPr>
      <w:r>
        <w:rPr>
          <w:color w:val="000000"/>
          <w:sz w:val="21"/>
          <w:shd w:fill="FFFFFF" w:val="clear"/>
        </w:rPr>
        <w:t>其他服务要求：（补充内容不得对采购文件和响应文件作实质性修改）</w:t>
      </w:r>
    </w:p>
    <w:p>
      <w:pPr>
        <w:pStyle w:val="null3"/>
        <w:ind w:left="510" w:firstLine="480"/>
      </w:pPr>
      <w:r>
        <w:rPr>
          <w:u w:val="single"/>
        </w:rPr>
        <w:t xml:space="preserve">                                                          </w:t>
      </w:r>
      <w:r>
        <w:rPr>
          <w:color w:val="000000"/>
          <w:sz w:val="21"/>
          <w:shd w:fill="FFFFFF" w:val="clear"/>
        </w:rPr>
        <w:t>。</w:t>
      </w:r>
    </w:p>
    <w:p>
      <w:pPr>
        <w:pStyle w:val="null3"/>
        <w:ind w:left="510"/>
      </w:pPr>
      <w:r>
        <w:rPr>
          <w:b/>
          <w:color w:val="000000"/>
          <w:sz w:val="21"/>
        </w:rPr>
        <w:t>十三、</w:t>
      </w:r>
      <w:r>
        <w:rPr>
          <w:b/>
          <w:color w:val="000000"/>
          <w:sz w:val="21"/>
          <w:shd w:fill="FFFFFF" w:val="clear"/>
        </w:rPr>
        <w:t>违约责任</w:t>
      </w:r>
    </w:p>
    <w:p>
      <w:pPr>
        <w:pStyle w:val="null3"/>
        <w:numPr>
          <w:ilvl w:val="0"/>
          <w:numId w:val="1"/>
        </w:numPr>
      </w:pPr>
      <w:r>
        <w:rPr>
          <w:color w:val="000000"/>
          <w:sz w:val="21"/>
          <w:shd w:fill="FFFFFF" w:val="clear"/>
        </w:rPr>
        <w:t>乙方未按要求履行合同义务时，须从违约之日起每日按合同总额的</w:t>
      </w:r>
      <w:r>
        <w:rPr>
          <w:u w:val="single"/>
        </w:rPr>
        <w:t xml:space="preserve">    </w:t>
      </w:r>
      <w:r>
        <w:rPr>
          <w:color w:val="000000"/>
          <w:sz w:val="21"/>
          <w:shd w:fill="FFFFFF" w:val="clear"/>
        </w:rPr>
        <w:t>比例向甲方支付违约金；逾期</w:t>
      </w:r>
      <w:r>
        <w:rPr>
          <w:u w:val="single"/>
        </w:rPr>
        <w:t xml:space="preserve">    </w:t>
      </w:r>
      <w:r>
        <w:rPr>
          <w:color w:val="000000"/>
          <w:sz w:val="21"/>
          <w:shd w:fill="FFFFFF" w:val="clear"/>
        </w:rPr>
        <w:t>日以上时，甲方有权终止合同，由此造成甲方的经济损失由乙方承担。违约金不足以弥补损失的，乙方应按全额赔偿。</w:t>
      </w:r>
    </w:p>
    <w:p>
      <w:pPr>
        <w:pStyle w:val="null3"/>
        <w:numPr>
          <w:ilvl w:val="0"/>
          <w:numId w:val="1"/>
        </w:numPr>
      </w:pPr>
      <w:r>
        <w:rPr>
          <w:color w:val="000000"/>
          <w:sz w:val="21"/>
          <w:shd w:fill="FFFFFF" w:val="clear"/>
        </w:rPr>
        <w:t>甲方未按要求履行合同义务时，或无故拖延验收、付款时，甲方须向乙方支付滞纳金，标准为每日按逾期应付款总额的</w:t>
      </w:r>
      <w:r>
        <w:rPr>
          <w:u w:val="single"/>
        </w:rPr>
        <w:t xml:space="preserve">    </w:t>
      </w:r>
      <w:r>
        <w:rPr>
          <w:color w:val="000000"/>
          <w:sz w:val="21"/>
          <w:shd w:fill="FFFFFF" w:val="clear"/>
        </w:rPr>
        <w:t>累计。</w:t>
      </w:r>
    </w:p>
    <w:p>
      <w:pPr>
        <w:pStyle w:val="null3"/>
        <w:ind w:left="510"/>
      </w:pPr>
      <w:r>
        <w:rPr>
          <w:b/>
          <w:color w:val="000000"/>
          <w:sz w:val="21"/>
        </w:rPr>
        <w:t>十四、</w:t>
      </w:r>
      <w:r>
        <w:rPr>
          <w:b/>
          <w:color w:val="000000"/>
          <w:sz w:val="21"/>
          <w:shd w:fill="FFFFFF" w:val="clear"/>
        </w:rPr>
        <w:t>提出异议的时间和方法</w:t>
      </w:r>
    </w:p>
    <w:p>
      <w:pPr>
        <w:pStyle w:val="null3"/>
        <w:numPr>
          <w:ilvl w:val="0"/>
          <w:numId w:val="1"/>
        </w:numPr>
      </w:pPr>
      <w:r>
        <w:rPr>
          <w:color w:val="000000"/>
          <w:sz w:val="21"/>
          <w:shd w:fill="FFFFFF" w:val="clear"/>
        </w:rPr>
        <w:t>甲方有异议时，应</w:t>
      </w:r>
      <w:r>
        <w:rPr>
          <w:u w:val="single"/>
        </w:rPr>
        <w:t xml:space="preserve">     </w:t>
      </w:r>
      <w:r>
        <w:rPr>
          <w:color w:val="000000"/>
          <w:sz w:val="21"/>
          <w:shd w:fill="FFFFFF" w:val="clear"/>
        </w:rPr>
        <w:t>天内向乙方提出书面异议。</w:t>
      </w:r>
    </w:p>
    <w:p>
      <w:pPr>
        <w:pStyle w:val="null3"/>
        <w:numPr>
          <w:ilvl w:val="0"/>
          <w:numId w:val="1"/>
        </w:numPr>
      </w:pPr>
      <w:r>
        <w:rPr>
          <w:color w:val="000000"/>
          <w:sz w:val="21"/>
          <w:shd w:fill="FFFFFF" w:val="clear"/>
        </w:rPr>
        <w:t>乙方在接到甲方书面异议后，应在</w:t>
      </w:r>
      <w:r>
        <w:rPr>
          <w:color w:val="000000"/>
          <w:sz w:val="21"/>
          <w:shd w:fill="FFFFFF" w:val="clear"/>
        </w:rPr>
        <w:t>3天内负责处理并函复甲方处理情况，否则，即视为默认甲方提出的异议和处理意见。</w:t>
      </w:r>
    </w:p>
    <w:p>
      <w:pPr>
        <w:pStyle w:val="null3"/>
        <w:numPr>
          <w:ilvl w:val="0"/>
          <w:numId w:val="1"/>
        </w:numPr>
      </w:pPr>
      <w:r>
        <w:rPr>
          <w:color w:val="000000"/>
          <w:sz w:val="21"/>
          <w:shd w:fill="FFFFFF" w:val="clear"/>
        </w:rPr>
        <w:t>乙方利用专业技术和行业信息优势之便，以不道德的手段，故意隐瞒和掩盖自身缔约过失，违背投标（响应）承诺和未尽义务，损害了甲方的合法权益，甲方在任何时候均可追究乙方的违约责任并索取赔偿，且不受验收程序、服务期和合同时效的限制。</w:t>
      </w:r>
    </w:p>
    <w:p>
      <w:pPr>
        <w:pStyle w:val="null3"/>
        <w:ind w:left="510"/>
      </w:pPr>
      <w:r>
        <w:rPr>
          <w:b/>
          <w:color w:val="000000"/>
          <w:sz w:val="21"/>
        </w:rPr>
        <w:t>十五、</w:t>
      </w:r>
      <w:r>
        <w:rPr>
          <w:b/>
          <w:color w:val="000000"/>
          <w:sz w:val="21"/>
          <w:shd w:fill="FFFFFF" w:val="clear"/>
        </w:rPr>
        <w:t>争议的解决</w:t>
      </w:r>
    </w:p>
    <w:p>
      <w:pPr>
        <w:pStyle w:val="null3"/>
        <w:numPr>
          <w:ilvl w:val="0"/>
          <w:numId w:val="1"/>
        </w:numPr>
      </w:pPr>
      <w:r>
        <w:rPr>
          <w:color w:val="000000"/>
          <w:sz w:val="21"/>
          <w:shd w:fill="FFFFFF" w:val="clear"/>
        </w:rPr>
        <w:t>合同履行过程中发生的任何争议，如双方未能通过友好协商解决，应向佛山市有管辖权的人民法院提起诉讼。</w:t>
      </w:r>
    </w:p>
    <w:p>
      <w:pPr>
        <w:pStyle w:val="null3"/>
        <w:numPr>
          <w:ilvl w:val="0"/>
          <w:numId w:val="1"/>
        </w:numPr>
      </w:pPr>
      <w:r>
        <w:rPr>
          <w:color w:val="000000"/>
          <w:sz w:val="21"/>
          <w:shd w:fill="FFFFFF" w:val="clear"/>
        </w:rPr>
        <w:t>法院审理期间，除提交法院审理的事项外，其它无争议的事项和条款仍应继续履行。</w:t>
      </w:r>
    </w:p>
    <w:p>
      <w:pPr>
        <w:pStyle w:val="null3"/>
        <w:ind w:left="510"/>
      </w:pPr>
      <w:r>
        <w:rPr>
          <w:b/>
          <w:color w:val="000000"/>
          <w:sz w:val="21"/>
        </w:rPr>
        <w:t>十六、</w:t>
      </w:r>
      <w:r>
        <w:rPr>
          <w:b/>
          <w:color w:val="000000"/>
          <w:sz w:val="21"/>
          <w:shd w:fill="FFFFFF" w:val="clear"/>
        </w:rPr>
        <w:t>不可抗力</w:t>
      </w:r>
    </w:p>
    <w:p>
      <w:pPr>
        <w:pStyle w:val="null3"/>
        <w:ind w:firstLine="420"/>
      </w:pPr>
      <w:r>
        <w:rPr>
          <w:color w:val="000000"/>
          <w:sz w:val="21"/>
          <w:shd w:fill="FFFFFF" w:val="clear"/>
        </w:rPr>
        <w:t>任何一方由于不可抗力原因不能履行合同时，应在不可抗力事件结束后</w:t>
      </w:r>
      <w:r>
        <w:rPr>
          <w:color w:val="000000"/>
          <w:sz w:val="21"/>
          <w:shd w:fill="FFFFFF" w:val="clear"/>
        </w:rPr>
        <w:t>48小时内向对方通报，以减轻可能给对方造成的损失，在取得有关机构的不可抗力证明或双方谅解确认后，允许延期履行或修订合同，并根据情况可部分或全部免于承担违约责任。</w:t>
      </w:r>
    </w:p>
    <w:p>
      <w:pPr>
        <w:pStyle w:val="null3"/>
        <w:ind w:left="510"/>
      </w:pPr>
      <w:r>
        <w:rPr>
          <w:b/>
          <w:color w:val="000000"/>
          <w:sz w:val="21"/>
        </w:rPr>
        <w:t>十七、</w:t>
      </w:r>
      <w:r>
        <w:rPr>
          <w:b/>
          <w:color w:val="000000"/>
          <w:sz w:val="21"/>
          <w:shd w:fill="FFFFFF" w:val="clear"/>
        </w:rPr>
        <w:t>税费</w:t>
      </w:r>
    </w:p>
    <w:p>
      <w:pPr>
        <w:pStyle w:val="null3"/>
        <w:numPr>
          <w:ilvl w:val="0"/>
          <w:numId w:val="1"/>
        </w:numPr>
      </w:pPr>
      <w:r>
        <w:rPr>
          <w:color w:val="000000"/>
          <w:sz w:val="21"/>
          <w:shd w:fill="FFFFFF" w:val="clear"/>
        </w:rPr>
        <w:t>本合同实施过程中所发生的一切税费及不可预见费均由乙方承担。</w:t>
      </w:r>
    </w:p>
    <w:p>
      <w:pPr>
        <w:pStyle w:val="null3"/>
        <w:numPr>
          <w:ilvl w:val="0"/>
          <w:numId w:val="1"/>
        </w:numPr>
      </w:pPr>
      <w:r>
        <w:rPr>
          <w:color w:val="000000"/>
          <w:sz w:val="21"/>
          <w:shd w:fill="FFFFFF" w:val="clear"/>
        </w:rPr>
        <w:t>乙方依照税务规章优先在合同履约地开具发票及纳税，咨询：</w:t>
      </w:r>
      <w:r>
        <w:rPr>
          <w:color w:val="000000"/>
          <w:sz w:val="21"/>
          <w:shd w:fill="FFFFFF" w:val="clear"/>
        </w:rPr>
        <w:t>0757-12366。</w:t>
      </w:r>
    </w:p>
    <w:p>
      <w:pPr>
        <w:pStyle w:val="null3"/>
        <w:ind w:left="510"/>
      </w:pPr>
      <w:r>
        <w:rPr>
          <w:b/>
          <w:color w:val="000000"/>
          <w:sz w:val="21"/>
        </w:rPr>
        <w:t>十八、</w:t>
      </w:r>
      <w:r>
        <w:rPr>
          <w:b/>
          <w:color w:val="000000"/>
          <w:sz w:val="21"/>
          <w:shd w:fill="FFFFFF" w:val="clear"/>
        </w:rPr>
        <w:t>合同生效与合同备案</w:t>
      </w:r>
    </w:p>
    <w:p>
      <w:pPr>
        <w:pStyle w:val="null3"/>
        <w:numPr>
          <w:ilvl w:val="0"/>
          <w:numId w:val="1"/>
        </w:numPr>
      </w:pPr>
      <w:r>
        <w:rPr>
          <w:color w:val="000000"/>
          <w:sz w:val="21"/>
          <w:shd w:fill="FFFFFF" w:val="clear"/>
        </w:rPr>
        <w:t>本合同在甲乙双方法人代表或其授权代表签字盖章后生效。</w:t>
      </w:r>
    </w:p>
    <w:p>
      <w:pPr>
        <w:pStyle w:val="null3"/>
        <w:numPr>
          <w:ilvl w:val="0"/>
          <w:numId w:val="1"/>
        </w:numPr>
      </w:pPr>
      <w:r>
        <w:rPr>
          <w:color w:val="000000"/>
          <w:sz w:val="21"/>
          <w:shd w:fill="FFFFFF" w:val="clear"/>
        </w:rPr>
        <w:t>自采购合同签订之日起</w:t>
      </w:r>
      <w:r>
        <w:rPr>
          <w:color w:val="000000"/>
          <w:sz w:val="21"/>
          <w:shd w:fill="FFFFFF" w:val="clear"/>
        </w:rPr>
        <w:t>7个工作日内，由甲方按照有关规定将采购合同副本报同级人民政府财政部门（政府采购管理部门）备案。</w:t>
      </w:r>
    </w:p>
    <w:p>
      <w:pPr>
        <w:pStyle w:val="null3"/>
        <w:ind w:left="510"/>
      </w:pPr>
      <w:r>
        <w:rPr>
          <w:b/>
          <w:color w:val="000000"/>
          <w:sz w:val="21"/>
        </w:rPr>
        <w:t>十九、</w:t>
      </w:r>
      <w:r>
        <w:rPr>
          <w:b/>
          <w:color w:val="000000"/>
          <w:sz w:val="21"/>
          <w:shd w:fill="FFFFFF" w:val="clear"/>
        </w:rPr>
        <w:t>乙方应提供的资料内容</w:t>
      </w:r>
    </w:p>
    <w:p>
      <w:pPr>
        <w:pStyle w:val="null3"/>
        <w:ind w:left="510" w:firstLine="480"/>
      </w:pPr>
      <w:r>
        <w:rPr>
          <w:u w:val="single"/>
        </w:rPr>
        <w:t xml:space="preserve">                                                            </w:t>
      </w:r>
      <w:r>
        <w:rPr>
          <w:color w:val="000000"/>
          <w:sz w:val="21"/>
          <w:shd w:fill="FFFFFF" w:val="clear"/>
        </w:rPr>
        <w:t>。</w:t>
      </w:r>
    </w:p>
    <w:p>
      <w:pPr>
        <w:pStyle w:val="null3"/>
        <w:ind w:left="510"/>
      </w:pPr>
      <w:r>
        <w:rPr>
          <w:b/>
          <w:color w:val="000000"/>
          <w:sz w:val="21"/>
        </w:rPr>
        <w:t>二十、</w:t>
      </w:r>
      <w:r>
        <w:rPr>
          <w:b/>
          <w:color w:val="000000"/>
          <w:sz w:val="21"/>
          <w:shd w:fill="FFFFFF" w:val="clear"/>
        </w:rPr>
        <w:t>关于政府采购合同融资</w:t>
      </w:r>
    </w:p>
    <w:p>
      <w:pPr>
        <w:pStyle w:val="null3"/>
        <w:numPr>
          <w:ilvl w:val="0"/>
          <w:numId w:val="1"/>
        </w:numPr>
      </w:pPr>
      <w:r>
        <w:rPr>
          <w:color w:val="000000"/>
          <w:sz w:val="21"/>
        </w:rPr>
        <w:t>乙方是否已申请政府采购合同融资：</w:t>
      </w:r>
      <w:r>
        <w:rPr>
          <w:color w:val="000000"/>
          <w:sz w:val="21"/>
          <w:u w:val="single"/>
        </w:rPr>
        <w:t xml:space="preserve">  </w:t>
      </w:r>
      <w:r>
        <w:rPr>
          <w:color w:val="000000"/>
          <w:sz w:val="21"/>
          <w:u w:val="single"/>
        </w:rPr>
        <w:t>是</w:t>
      </w:r>
      <w:r>
        <w:rPr>
          <w:color w:val="000000"/>
          <w:sz w:val="21"/>
          <w:u w:val="single"/>
        </w:rPr>
        <w:t xml:space="preserve"> </w:t>
      </w:r>
      <w:r>
        <w:rPr>
          <w:color w:val="000000"/>
          <w:sz w:val="21"/>
          <w:u w:val="single"/>
        </w:rPr>
        <w:t xml:space="preserve">/ 否  </w:t>
      </w:r>
      <w:r>
        <w:rPr>
          <w:color w:val="000000"/>
          <w:sz w:val="21"/>
        </w:rPr>
        <w:t>；</w:t>
      </w:r>
    </w:p>
    <w:p>
      <w:pPr>
        <w:pStyle w:val="null3"/>
        <w:numPr>
          <w:ilvl w:val="0"/>
          <w:numId w:val="1"/>
        </w:numPr>
      </w:pPr>
      <w:r>
        <w:rPr>
          <w:color w:val="000000"/>
          <w:sz w:val="21"/>
        </w:rPr>
        <w:t>融资银行及联系方式：</w:t>
      </w:r>
      <w:r>
        <w:rPr>
          <w:u w:val="single"/>
        </w:rPr>
        <w:t xml:space="preserve">                                                </w:t>
      </w:r>
      <w:r>
        <w:rPr>
          <w:color w:val="000000"/>
          <w:sz w:val="21"/>
        </w:rPr>
        <w:t>。</w:t>
      </w:r>
    </w:p>
    <w:p>
      <w:pPr>
        <w:pStyle w:val="null3"/>
        <w:numPr>
          <w:ilvl w:val="0"/>
          <w:numId w:val="1"/>
        </w:numPr>
      </w:pPr>
      <w:r>
        <w:rPr>
          <w:color w:val="000000"/>
          <w:sz w:val="21"/>
        </w:rPr>
        <w:t>若乙方已申请政府采购合同融资，其在本合同中登记的银行帐号应与金融机构签订融资协议中约定的融资回款账户一致，此账户作为政府采购融资合同资金回款的唯一账户，未获得融资银行同意，乙方不得随意变更</w:t>
      </w:r>
      <w:r>
        <w:rPr>
          <w:b/>
          <w:color w:val="000000"/>
          <w:sz w:val="21"/>
        </w:rPr>
        <w:t>。</w:t>
      </w:r>
    </w:p>
    <w:p>
      <w:pPr>
        <w:pStyle w:val="null3"/>
        <w:ind w:left="510"/>
      </w:pPr>
      <w:r>
        <w:rPr>
          <w:b/>
          <w:color w:val="000000"/>
          <w:sz w:val="21"/>
        </w:rPr>
        <w:t>二十一、</w:t>
      </w:r>
      <w:r>
        <w:rPr>
          <w:b/>
          <w:color w:val="000000"/>
          <w:sz w:val="21"/>
          <w:shd w:fill="FFFFFF" w:val="clear"/>
        </w:rPr>
        <w:t>其它</w:t>
      </w:r>
    </w:p>
    <w:p>
      <w:pPr>
        <w:pStyle w:val="null3"/>
        <w:numPr>
          <w:ilvl w:val="0"/>
          <w:numId w:val="1"/>
        </w:numPr>
      </w:pPr>
      <w:r>
        <w:rPr>
          <w:color w:val="000000"/>
          <w:sz w:val="21"/>
          <w:shd w:fill="FFFFFF" w:val="clear"/>
        </w:rPr>
        <w:t>所有经一方或双方签署确认的文件（包括会议纪要、补充协议、往来信函）、采购文件、要约文件和响应承诺文件、合同附件及</w:t>
      </w:r>
      <w:r>
        <w:rPr>
          <w:color w:val="000000"/>
          <w:sz w:val="21"/>
        </w:rPr>
        <w:t>中标（成交）通知书</w:t>
      </w:r>
      <w:r>
        <w:rPr>
          <w:color w:val="000000"/>
          <w:sz w:val="21"/>
          <w:shd w:fill="FFFFFF" w:val="clear"/>
        </w:rPr>
        <w:t>均为本合同不可分割的有效组成部分，与本合同具有同等的法律效力和履约义务，其缔约生效日期为有效签署或盖章确认之日期。</w:t>
      </w:r>
    </w:p>
    <w:p>
      <w:pPr>
        <w:pStyle w:val="null3"/>
        <w:numPr>
          <w:ilvl w:val="0"/>
          <w:numId w:val="1"/>
        </w:numPr>
      </w:pPr>
      <w:r>
        <w:rPr>
          <w:color w:val="000000"/>
          <w:sz w:val="21"/>
        </w:rPr>
        <w:t>如一方（包括联系人）地址、电话、传真号码有变更，应在变更后</w:t>
      </w:r>
      <w:r>
        <w:rPr>
          <w:color w:val="000000"/>
          <w:sz w:val="21"/>
        </w:rPr>
        <w:t>3个工作日内书面通知对方联系人或负责人，否则，因此造成的损失由未履行通知义务方承担相应责任。</w:t>
      </w:r>
    </w:p>
    <w:p>
      <w:pPr>
        <w:pStyle w:val="null3"/>
        <w:numPr>
          <w:ilvl w:val="0"/>
          <w:numId w:val="1"/>
        </w:numPr>
      </w:pPr>
      <w:r>
        <w:rPr>
          <w:color w:val="000000"/>
          <w:sz w:val="21"/>
          <w:shd w:fill="FFFFFF" w:val="clear"/>
        </w:rPr>
        <w:t>未经甲方书面同意，乙方不得擅自向第三方转让其主体性和关键性合同义务。</w:t>
      </w:r>
    </w:p>
    <w:p>
      <w:pPr>
        <w:pStyle w:val="null3"/>
        <w:numPr>
          <w:ilvl w:val="0"/>
          <w:numId w:val="1"/>
        </w:numPr>
      </w:pPr>
      <w:r>
        <w:rPr>
          <w:color w:val="000000"/>
          <w:sz w:val="21"/>
          <w:shd w:fill="FFFFFF" w:val="clear"/>
        </w:rPr>
        <w:t>本合同一式</w:t>
      </w:r>
      <w:r>
        <w:rPr>
          <w:u w:val="single"/>
        </w:rPr>
        <w:t xml:space="preserve">    </w:t>
      </w:r>
      <w:r>
        <w:rPr>
          <w:color w:val="000000"/>
          <w:sz w:val="21"/>
          <w:shd w:fill="FFFFFF" w:val="clear"/>
        </w:rPr>
        <w:t>份，甲方执</w:t>
      </w:r>
      <w:r>
        <w:rPr>
          <w:u w:val="single"/>
        </w:rPr>
        <w:t xml:space="preserve">   </w:t>
      </w:r>
      <w:r>
        <w:rPr>
          <w:color w:val="000000"/>
          <w:sz w:val="21"/>
          <w:shd w:fill="FFFFFF" w:val="clear"/>
        </w:rPr>
        <w:t>份，乙方执</w:t>
      </w:r>
      <w:r>
        <w:rPr>
          <w:u w:val="single"/>
        </w:rPr>
        <w:t xml:space="preserve">   </w:t>
      </w:r>
      <w:r>
        <w:rPr>
          <w:color w:val="000000"/>
          <w:sz w:val="21"/>
          <w:shd w:fill="FFFFFF" w:val="clear"/>
        </w:rPr>
        <w:t>份。</w:t>
      </w:r>
    </w:p>
    <w:p>
      <w:pPr>
        <w:pStyle w:val="null3"/>
        <w:numPr>
          <w:ilvl w:val="0"/>
          <w:numId w:val="1"/>
        </w:numPr>
      </w:pPr>
      <w:r>
        <w:rPr>
          <w:color w:val="000000"/>
          <w:sz w:val="21"/>
          <w:shd w:fill="FFFFFF" w:val="clear"/>
        </w:rPr>
        <w:t>本合同（含附件）共计</w:t>
      </w:r>
      <w:r>
        <w:rPr>
          <w:u w:val="single"/>
        </w:rPr>
        <w:t xml:space="preserve">    </w:t>
      </w:r>
      <w:r>
        <w:rPr>
          <w:color w:val="000000"/>
          <w:sz w:val="21"/>
          <w:shd w:fill="FFFFFF" w:val="clear"/>
        </w:rPr>
        <w:t>页，缺页之合同为无效合同。</w:t>
      </w:r>
    </w:p>
    <w:p>
      <w:pPr>
        <w:pStyle w:val="null3"/>
        <w:numPr>
          <w:ilvl w:val="0"/>
          <w:numId w:val="1"/>
        </w:numPr>
      </w:pPr>
      <w:r>
        <w:rPr>
          <w:color w:val="000000"/>
          <w:sz w:val="21"/>
          <w:shd w:fill="FFFFFF" w:val="clear"/>
        </w:rPr>
        <w:t>本合同签约履约地点：广东省佛山市。</w:t>
      </w:r>
    </w:p>
    <w:p>
      <w:pPr>
        <w:pStyle w:val="null3"/>
        <w:numPr>
          <w:ilvl w:val="0"/>
          <w:numId w:val="1"/>
        </w:numPr>
      </w:pPr>
      <w:r>
        <w:rPr>
          <w:color w:val="000000"/>
          <w:sz w:val="21"/>
        </w:rPr>
        <w:t>本合同所指</w:t>
      </w:r>
      <w:r>
        <w:rPr>
          <w:color w:val="000000"/>
          <w:sz w:val="21"/>
        </w:rPr>
        <w:t>“书面通知”包括但不限于短信、电子邮件等数据电文的通知形式，到达时间以民事诉讼法的规定为准，但进行书面通知前后，通知方均有义务电话确认通知事项。</w:t>
      </w:r>
    </w:p>
    <w:p>
      <w:pPr>
        <w:pStyle w:val="null3"/>
        <w:numPr>
          <w:ilvl w:val="0"/>
          <w:numId w:val="1"/>
        </w:numPr>
      </w:pPr>
      <w:r>
        <w:rPr>
          <w:color w:val="000000"/>
          <w:sz w:val="21"/>
          <w:shd w:fill="FFFFFF" w:val="clear"/>
        </w:rPr>
        <w:t>双方均已对以上各条款及附件作充分了解，并明确理解由此而产生的相关权责。</w:t>
      </w:r>
    </w:p>
    <w:p>
      <w:pPr>
        <w:pStyle w:val="null3"/>
      </w:pPr>
    </w:p>
    <w:tbl>
      <w:tblPr>
        <w:tblW w:w="0" w:type="auto"/>
        <w:tblBorders>
          <w:top w:val="none" w:color="000000" w:sz="4"/>
          <w:left w:val="none" w:color="000000" w:sz="4"/>
          <w:bottom w:val="none" w:color="000000" w:sz="4"/>
          <w:right w:val="none" w:color="000000" w:sz="4"/>
          <w:insideH w:val="none"/>
          <w:insideV w:val="none"/>
        </w:tblBorders>
      </w:tblPr>
      <w:tblGrid>
        <w:gridCol w:w="4286"/>
        <w:gridCol w:w="4006"/>
      </w:tblGrid>
      <w:tr>
        <w:tc>
          <w:tcPr>
            <w:tcW w:type="dxa" w:w="4286"/>
            <w:tcBorders>
              <w:top w:val="none" w:color="000000" w:sz="4"/>
              <w:left w:val="none" w:color="000000" w:sz="4"/>
              <w:bottom w:val="none" w:color="000000" w:sz="4"/>
              <w:right w:val="dashed" w:color="000000" w:sz="4"/>
            </w:tcBorders>
            <w:tcMar>
              <w:top w:type="dxa" w:w="0"/>
              <w:left w:type="dxa" w:w="105"/>
              <w:bottom w:type="dxa" w:w="0"/>
              <w:right w:type="dxa" w:w="105"/>
            </w:tcMar>
            <w:vAlign w:val="top"/>
          </w:tcPr>
          <w:p>
            <w:pPr>
              <w:pStyle w:val="null3"/>
            </w:pPr>
            <w:r>
              <w:rPr>
                <w:b/>
                <w:color w:val="000000"/>
                <w:sz w:val="21"/>
                <w:shd w:fill="FFFFFF" w:val="clear"/>
              </w:rPr>
              <w:t>甲方（盖章）：</w:t>
            </w:r>
          </w:p>
          <w:p>
            <w:pPr>
              <w:pStyle w:val="null3"/>
            </w:pPr>
            <w:r>
              <w:rPr>
                <w:color w:val="000000"/>
                <w:sz w:val="21"/>
                <w:shd w:fill="FFFFFF" w:val="clear"/>
              </w:rPr>
              <w:t>代表：</w:t>
            </w:r>
            <w:r>
              <w:rPr>
                <w:sz w:val="19"/>
                <w:u w:val="single"/>
              </w:rPr>
              <w:t xml:space="preserve">                              </w:t>
            </w:r>
            <w:r>
              <w:rPr>
                <w:sz w:val="19"/>
              </w:rPr>
              <w:t xml:space="preserve"> </w:t>
            </w:r>
          </w:p>
          <w:p>
            <w:pPr>
              <w:pStyle w:val="null3"/>
            </w:pPr>
            <w:r>
              <w:rPr>
                <w:color w:val="000000"/>
                <w:sz w:val="21"/>
                <w:shd w:fill="FFFFFF" w:val="clear"/>
              </w:rPr>
              <w:t>地址：</w:t>
            </w:r>
          </w:p>
          <w:p>
            <w:pPr>
              <w:pStyle w:val="null3"/>
            </w:pPr>
            <w:r>
              <w:rPr>
                <w:color w:val="000000"/>
                <w:sz w:val="21"/>
                <w:shd w:fill="FFFFFF" w:val="clear"/>
              </w:rPr>
              <w:t>电话：</w:t>
            </w:r>
          </w:p>
          <w:p>
            <w:pPr>
              <w:pStyle w:val="null3"/>
            </w:pPr>
            <w:r>
              <w:rPr>
                <w:color w:val="000000"/>
                <w:sz w:val="21"/>
                <w:shd w:fill="FFFFFF" w:val="clear"/>
              </w:rPr>
              <w:t>传真：</w:t>
            </w:r>
          </w:p>
          <w:p>
            <w:pPr>
              <w:pStyle w:val="null3"/>
            </w:pPr>
            <w:r>
              <w:rPr>
                <w:color w:val="000000"/>
                <w:sz w:val="21"/>
                <w:shd w:fill="FFFFFF" w:val="clear"/>
              </w:rPr>
              <w:t>日期：</w:t>
            </w:r>
            <w:r>
              <w:rPr>
                <w:color w:val="000000"/>
                <w:sz w:val="21"/>
                <w:shd w:fill="FFFFFF" w:val="clear"/>
              </w:rPr>
              <w:t xml:space="preserve">          </w:t>
            </w:r>
            <w:r>
              <w:rPr>
                <w:color w:val="000000"/>
                <w:sz w:val="21"/>
                <w:shd w:fill="FFFFFF" w:val="clear"/>
              </w:rPr>
              <w:t>年</w:t>
            </w:r>
            <w:r>
              <w:rPr>
                <w:color w:val="000000"/>
                <w:sz w:val="21"/>
                <w:shd w:fill="FFFFFF" w:val="clear"/>
              </w:rPr>
              <w:t xml:space="preserve">    </w:t>
            </w:r>
            <w:r>
              <w:rPr>
                <w:color w:val="000000"/>
                <w:sz w:val="21"/>
                <w:shd w:fill="FFFFFF" w:val="clear"/>
              </w:rPr>
              <w:t>月</w:t>
            </w:r>
            <w:r>
              <w:rPr>
                <w:color w:val="000000"/>
                <w:sz w:val="21"/>
                <w:shd w:fill="FFFFFF" w:val="clear"/>
              </w:rPr>
              <w:t xml:space="preserve">   </w:t>
            </w:r>
            <w:r>
              <w:rPr>
                <w:color w:val="000000"/>
                <w:sz w:val="21"/>
                <w:shd w:fill="FFFFFF" w:val="clear"/>
              </w:rPr>
              <w:t>日</w:t>
            </w:r>
          </w:p>
        </w:tc>
        <w:tc>
          <w:tcPr>
            <w:tcW w:type="dxa" w:w="40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b/>
                <w:color w:val="000000"/>
                <w:sz w:val="21"/>
                <w:shd w:fill="FFFFFF" w:val="clear"/>
              </w:rPr>
              <w:t>乙方（盖章）：</w:t>
            </w:r>
          </w:p>
          <w:p>
            <w:pPr>
              <w:pStyle w:val="null3"/>
            </w:pPr>
            <w:r>
              <w:rPr>
                <w:color w:val="000000"/>
                <w:sz w:val="21"/>
                <w:shd w:fill="FFFFFF" w:val="clear"/>
              </w:rPr>
              <w:t>代表：</w:t>
            </w:r>
            <w:r>
              <w:rPr>
                <w:sz w:val="19"/>
                <w:u w:val="single"/>
              </w:rPr>
              <w:t xml:space="preserve">                           </w:t>
            </w:r>
          </w:p>
          <w:p>
            <w:pPr>
              <w:pStyle w:val="null3"/>
            </w:pPr>
            <w:r>
              <w:rPr>
                <w:color w:val="000000"/>
                <w:sz w:val="21"/>
                <w:shd w:fill="FFFFFF" w:val="clear"/>
              </w:rPr>
              <w:t>地址：</w:t>
            </w:r>
          </w:p>
          <w:p>
            <w:pPr>
              <w:pStyle w:val="null3"/>
            </w:pPr>
            <w:r>
              <w:rPr>
                <w:color w:val="000000"/>
                <w:sz w:val="21"/>
                <w:shd w:fill="FFFFFF" w:val="clear"/>
              </w:rPr>
              <w:t>电话：</w:t>
            </w:r>
          </w:p>
          <w:p>
            <w:pPr>
              <w:pStyle w:val="null3"/>
            </w:pPr>
            <w:r>
              <w:rPr>
                <w:color w:val="000000"/>
                <w:sz w:val="21"/>
                <w:shd w:fill="FFFFFF" w:val="clear"/>
              </w:rPr>
              <w:t>传真：</w:t>
            </w:r>
          </w:p>
          <w:p>
            <w:pPr>
              <w:pStyle w:val="null3"/>
            </w:pPr>
            <w:r>
              <w:rPr>
                <w:color w:val="000000"/>
                <w:sz w:val="21"/>
                <w:shd w:fill="FFFFFF" w:val="clear"/>
              </w:rPr>
              <w:t>日期：</w:t>
            </w:r>
            <w:r>
              <w:rPr>
                <w:color w:val="000000"/>
                <w:sz w:val="21"/>
                <w:shd w:fill="FFFFFF" w:val="clear"/>
              </w:rPr>
              <w:t xml:space="preserve">       </w:t>
            </w:r>
            <w:r>
              <w:rPr>
                <w:color w:val="000000"/>
                <w:sz w:val="21"/>
                <w:shd w:fill="FFFFFF" w:val="clear"/>
              </w:rPr>
              <w:t>年</w:t>
            </w:r>
            <w:r>
              <w:rPr>
                <w:color w:val="000000"/>
                <w:sz w:val="21"/>
                <w:shd w:fill="FFFFFF" w:val="clear"/>
              </w:rPr>
              <w:t xml:space="preserve">    </w:t>
            </w:r>
            <w:r>
              <w:rPr>
                <w:color w:val="000000"/>
                <w:sz w:val="21"/>
                <w:shd w:fill="FFFFFF" w:val="clear"/>
              </w:rPr>
              <w:t>月</w:t>
            </w:r>
            <w:r>
              <w:rPr>
                <w:color w:val="000000"/>
                <w:sz w:val="21"/>
                <w:shd w:fill="FFFFFF" w:val="clear"/>
              </w:rPr>
              <w:t xml:space="preserve">    </w:t>
            </w:r>
            <w:r>
              <w:rPr>
                <w:color w:val="000000"/>
                <w:sz w:val="21"/>
                <w:shd w:fill="FFFFFF" w:val="clear"/>
              </w:rPr>
              <w:t>日</w:t>
            </w:r>
          </w:p>
        </w:tc>
      </w:tr>
      <w:tr>
        <w:tc>
          <w:tcPr>
            <w:tcW w:type="dxa" w:w="4286"/>
            <w:tcBorders>
              <w:top w:val="none" w:color="000000" w:sz="4"/>
              <w:left w:val="none" w:color="000000" w:sz="4"/>
              <w:bottom w:val="single" w:color="FFFFFF" w:sz="4"/>
              <w:right w:val="dashed" w:color="000000" w:sz="4"/>
            </w:tcBorders>
            <w:tcMar>
              <w:top w:type="dxa" w:w="0"/>
              <w:left w:type="dxa" w:w="105"/>
              <w:bottom w:type="dxa" w:w="0"/>
              <w:right w:type="dxa" w:w="105"/>
            </w:tcMar>
            <w:vAlign w:val="top"/>
          </w:tcPr>
          <w:p>
            <w:pPr>
              <w:pStyle w:val="null3"/>
            </w:pPr>
          </w:p>
          <w:p>
            <w:pPr>
              <w:pStyle w:val="null3"/>
            </w:pPr>
          </w:p>
        </w:tc>
        <w:tc>
          <w:tcPr>
            <w:tcW w:type="dxa" w:w="4006"/>
            <w:tcBorders>
              <w:top w:val="none" w:color="000000" w:sz="4"/>
              <w:left w:val="none" w:color="000000" w:sz="4"/>
              <w:bottom w:val="single" w:color="FFFFFF" w:sz="4"/>
              <w:right w:val="none" w:color="000000" w:sz="4"/>
            </w:tcBorders>
            <w:tcMar>
              <w:top w:type="dxa" w:w="0"/>
              <w:left w:type="dxa" w:w="105"/>
              <w:bottom w:type="dxa" w:w="0"/>
              <w:right w:type="dxa" w:w="105"/>
            </w:tcMar>
            <w:vAlign w:val="top"/>
          </w:tcPr>
          <w:p>
            <w:pPr>
              <w:pStyle w:val="null3"/>
            </w:pPr>
          </w:p>
          <w:p>
            <w:pPr>
              <w:pStyle w:val="null3"/>
            </w:pPr>
            <w:r>
              <w:rPr>
                <w:b/>
                <w:color w:val="000000"/>
                <w:sz w:val="21"/>
                <w:shd w:fill="FFFFFF" w:val="clear"/>
              </w:rPr>
              <w:t>收款方、开票方须与乙方一致，专户为：</w:t>
            </w:r>
          </w:p>
          <w:p>
            <w:pPr>
              <w:pStyle w:val="null3"/>
            </w:pPr>
            <w:r>
              <w:rPr>
                <w:color w:val="000000"/>
                <w:sz w:val="21"/>
                <w:shd w:fill="FFFFFF" w:val="clear"/>
              </w:rPr>
              <w:t>开户名称：</w:t>
            </w:r>
          </w:p>
          <w:p>
            <w:pPr>
              <w:pStyle w:val="null3"/>
            </w:pPr>
            <w:r>
              <w:rPr>
                <w:color w:val="000000"/>
                <w:sz w:val="21"/>
                <w:shd w:fill="FFFFFF" w:val="clear"/>
              </w:rPr>
              <w:t>银行账号：</w:t>
            </w:r>
          </w:p>
          <w:p>
            <w:pPr>
              <w:pStyle w:val="null3"/>
            </w:pPr>
            <w:r>
              <w:rPr>
                <w:color w:val="000000"/>
                <w:sz w:val="21"/>
                <w:shd w:fill="FFFFFF" w:val="clear"/>
              </w:rPr>
              <w:t>开</w:t>
            </w:r>
            <w:r>
              <w:rPr>
                <w:color w:val="000000"/>
                <w:sz w:val="21"/>
                <w:shd w:fill="FFFFFF" w:val="clear"/>
              </w:rPr>
              <w:t>户</w:t>
            </w:r>
            <w:r>
              <w:rPr>
                <w:color w:val="000000"/>
                <w:sz w:val="21"/>
                <w:shd w:fill="FFFFFF" w:val="clear"/>
              </w:rPr>
              <w:t>行：</w:t>
            </w:r>
          </w:p>
        </w:tc>
      </w:tr>
    </w:tbl>
    <w:p>
      <w:pPr>
        <w:pStyle w:val="null3"/>
      </w:pPr>
    </w:p>
    <w:p>
      <w:pPr>
        <w:pStyle w:val="null3"/>
        <w:ind w:firstLine="480"/>
        <w:jc w:val="both"/>
      </w:pPr>
    </w:p>
    <w:p>
      <w:pPr>
        <w:pStyle w:val="null3"/>
        <w:ind w:firstLine="480"/>
        <w:jc w:val="both"/>
      </w:pPr>
    </w:p>
    <w:p>
      <w:pPr>
        <w:pStyle w:val="null3"/>
        <w:ind w:firstLine="480"/>
        <w:jc w:val="center"/>
      </w:pPr>
    </w:p>
    <w:p>
      <w:pPr>
        <w:pStyle w:val="null3"/>
        <w:ind w:firstLine="480"/>
        <w:jc w:val="center"/>
      </w:pPr>
    </w:p>
    <w:p>
      <w:pPr>
        <w:pStyle w:val="null3"/>
        <w:ind w:firstLine="480"/>
        <w:jc w:val="center"/>
      </w:pPr>
      <w:r>
        <w:rPr>
          <w:color w:val="000000"/>
          <w:sz w:val="68"/>
          <w:shd w:fill="FFFFFF" w:val="clear"/>
        </w:rPr>
        <w:t>佛山市政府采购项目</w:t>
      </w:r>
    </w:p>
    <w:p>
      <w:pPr>
        <w:pStyle w:val="null3"/>
        <w:ind w:firstLine="480"/>
        <w:jc w:val="center"/>
      </w:pPr>
    </w:p>
    <w:p>
      <w:pPr>
        <w:pStyle w:val="null3"/>
        <w:ind w:firstLine="480"/>
        <w:jc w:val="center"/>
      </w:pPr>
      <w:r>
        <w:rPr>
          <w:color w:val="000000"/>
          <w:sz w:val="68"/>
          <w:shd w:fill="FFFFFF" w:val="clear"/>
        </w:rPr>
        <w:t>合</w:t>
      </w:r>
      <w:r>
        <w:rPr>
          <w:color w:val="000000"/>
          <w:sz w:val="68"/>
          <w:shd w:fill="FFFFFF" w:val="clear"/>
        </w:rPr>
        <w:t>同</w:t>
      </w:r>
      <w:r>
        <w:rPr>
          <w:color w:val="000000"/>
          <w:sz w:val="68"/>
          <w:shd w:fill="FFFFFF" w:val="clear"/>
        </w:rPr>
        <w:t>书</w:t>
      </w:r>
    </w:p>
    <w:p>
      <w:pPr>
        <w:pStyle w:val="null3"/>
        <w:ind w:firstLine="480"/>
        <w:jc w:val="center"/>
      </w:pPr>
    </w:p>
    <w:p>
      <w:pPr>
        <w:pStyle w:val="null3"/>
        <w:ind w:firstLine="480"/>
        <w:jc w:val="center"/>
      </w:pPr>
    </w:p>
    <w:p>
      <w:pPr>
        <w:pStyle w:val="null3"/>
        <w:ind w:firstLine="480"/>
        <w:jc w:val="center"/>
      </w:pPr>
    </w:p>
    <w:p>
      <w:pPr>
        <w:pStyle w:val="null3"/>
        <w:ind w:firstLine="480"/>
        <w:jc w:val="center"/>
      </w:pPr>
    </w:p>
    <w:p>
      <w:pPr>
        <w:pStyle w:val="null3"/>
        <w:ind w:firstLine="2409"/>
      </w:pPr>
      <w:r>
        <w:rPr>
          <w:b/>
          <w:color w:val="000000"/>
          <w:sz w:val="24"/>
          <w:shd w:fill="FFFFFF" w:val="clear"/>
        </w:rPr>
        <w:t>项目编号：</w:t>
      </w:r>
      <w:r>
        <w:rPr>
          <w:b/>
          <w:color w:val="000000"/>
          <w:sz w:val="24"/>
          <w:u w:val="single"/>
          <w:shd w:fill="FFFFFF" w:val="clear"/>
        </w:rPr>
        <w:t>FSYW2024</w:t>
      </w:r>
      <w:r>
        <w:rPr>
          <w:b/>
          <w:color w:val="000000"/>
          <w:sz w:val="24"/>
          <w:u w:val="single"/>
          <w:shd w:fill="FFFFFF" w:val="clear"/>
        </w:rPr>
        <w:t>（</w:t>
      </w:r>
      <w:r>
        <w:rPr>
          <w:b/>
          <w:color w:val="000000"/>
          <w:sz w:val="24"/>
          <w:u w:val="single"/>
          <w:shd w:fill="FFFFFF" w:val="clear"/>
        </w:rPr>
        <w:t>JC</w:t>
      </w:r>
      <w:r>
        <w:rPr>
          <w:b/>
          <w:color w:val="000000"/>
          <w:sz w:val="24"/>
          <w:u w:val="single"/>
          <w:shd w:fill="FFFFFF" w:val="clear"/>
        </w:rPr>
        <w:t>）</w:t>
      </w:r>
      <w:r>
        <w:rPr>
          <w:b/>
          <w:color w:val="000000"/>
          <w:sz w:val="24"/>
          <w:u w:val="single"/>
          <w:shd w:fill="FFFFFF" w:val="clear"/>
        </w:rPr>
        <w:t>005</w:t>
      </w:r>
    </w:p>
    <w:p>
      <w:pPr>
        <w:pStyle w:val="null3"/>
        <w:ind w:firstLine="2409"/>
      </w:pPr>
      <w:r>
        <w:rPr>
          <w:b/>
          <w:color w:val="000000"/>
          <w:sz w:val="24"/>
          <w:shd w:fill="FFFFFF" w:val="clear"/>
        </w:rPr>
        <w:t>项目名称：</w:t>
      </w:r>
      <w:r>
        <w:rPr>
          <w:b/>
          <w:color w:val="000000"/>
          <w:sz w:val="24"/>
          <w:u w:val="single"/>
          <w:shd w:fill="FFFFFF" w:val="clear"/>
        </w:rPr>
        <w:t>新时代民营企业家培养工程</w:t>
      </w:r>
    </w:p>
    <w:p>
      <w:pPr>
        <w:pStyle w:val="null3"/>
        <w:ind w:firstLine="2409"/>
      </w:pPr>
      <w:r>
        <w:rPr>
          <w:b/>
          <w:color w:val="000000"/>
          <w:sz w:val="24"/>
          <w:shd w:fill="FFFFFF" w:val="clear"/>
        </w:rPr>
        <w:t>采购包</w:t>
      </w:r>
      <w:r>
        <w:rPr>
          <w:b/>
          <w:color w:val="000000"/>
          <w:sz w:val="24"/>
          <w:shd w:fill="FFFFFF" w:val="clear"/>
        </w:rPr>
        <w:t>2(2024</w:t>
      </w:r>
      <w:r>
        <w:rPr>
          <w:b/>
          <w:color w:val="000000"/>
          <w:sz w:val="24"/>
          <w:shd w:fill="FFFFFF" w:val="clear"/>
        </w:rPr>
        <w:t>年企业家培训项目</w:t>
      </w:r>
      <w:r>
        <w:rPr>
          <w:b/>
          <w:color w:val="000000"/>
          <w:sz w:val="24"/>
          <w:shd w:fill="FFFFFF" w:val="clear"/>
        </w:rPr>
        <w:t>2)</w:t>
      </w:r>
    </w:p>
    <w:p>
      <w:pPr>
        <w:pStyle w:val="null3"/>
        <w:ind w:firstLine="480"/>
        <w:jc w:val="center"/>
      </w:pPr>
    </w:p>
    <w:p>
      <w:pPr>
        <w:pStyle w:val="null3"/>
        <w:ind w:firstLine="480"/>
        <w:jc w:val="center"/>
      </w:pPr>
    </w:p>
    <w:p>
      <w:pPr>
        <w:pStyle w:val="null3"/>
        <w:ind w:firstLine="480"/>
        <w:jc w:val="center"/>
      </w:pPr>
    </w:p>
    <w:tbl>
      <w:tblPr>
        <w:tblW w:w="0" w:type="auto"/>
        <w:tblBorders>
          <w:top w:val="none" w:color="000000" w:sz="4"/>
          <w:left w:val="none" w:color="000000" w:sz="4"/>
          <w:bottom w:val="none" w:color="000000" w:sz="4"/>
          <w:right w:val="none" w:color="000000" w:sz="4"/>
          <w:insideH w:val="none"/>
          <w:insideV w:val="none"/>
        </w:tblBorders>
      </w:tblPr>
      <w:tblGrid>
        <w:gridCol w:w="2273"/>
        <w:gridCol w:w="6033"/>
      </w:tblGrid>
      <w:tr>
        <w:tc>
          <w:tcPr>
            <w:tcW w:type="dxa" w:w="227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380"/>
              <w:jc w:val="center"/>
            </w:pPr>
            <w:r>
              <w:rPr>
                <w:color w:val="000000"/>
                <w:sz w:val="28"/>
                <w:shd w:fill="FFFFFF" w:val="clear"/>
              </w:rPr>
              <w:t>甲</w:t>
            </w:r>
            <w:r>
              <w:rPr>
                <w:color w:val="000000"/>
                <w:sz w:val="28"/>
                <w:shd w:fill="FFFFFF" w:val="clear"/>
              </w:rPr>
              <w:t xml:space="preserve">   </w:t>
            </w:r>
            <w:r>
              <w:rPr>
                <w:color w:val="000000"/>
                <w:sz w:val="28"/>
                <w:shd w:fill="FFFFFF" w:val="clear"/>
              </w:rPr>
              <w:t>方：</w:t>
            </w:r>
          </w:p>
        </w:tc>
        <w:tc>
          <w:tcPr>
            <w:tcW w:type="dxa" w:w="603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380"/>
              <w:jc w:val="left"/>
            </w:pPr>
            <w:r>
              <w:rPr>
                <w:color w:val="000000"/>
                <w:sz w:val="28"/>
                <w:u w:val="single"/>
                <w:shd w:fill="FFFFFF" w:val="clear"/>
              </w:rPr>
              <w:t xml:space="preserve">      </w:t>
            </w:r>
            <w:r>
              <w:rPr>
                <w:color w:val="000000"/>
                <w:sz w:val="28"/>
                <w:u w:val="single"/>
                <w:shd w:fill="FFFFFF" w:val="clear"/>
              </w:rPr>
              <w:t>佛山市工商业联合会</w:t>
            </w:r>
            <w:r>
              <w:rPr>
                <w:color w:val="000000"/>
                <w:sz w:val="28"/>
                <w:u w:val="single"/>
                <w:shd w:fill="FFFFFF" w:val="clear"/>
              </w:rPr>
              <w:t xml:space="preserve">           </w:t>
            </w:r>
          </w:p>
        </w:tc>
      </w:tr>
      <w:tr>
        <w:tc>
          <w:tcPr>
            <w:tcW w:type="dxa" w:w="227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380"/>
              <w:jc w:val="center"/>
            </w:pPr>
            <w:r>
              <w:rPr>
                <w:color w:val="000000"/>
                <w:sz w:val="28"/>
                <w:shd w:fill="FFFFFF" w:val="clear"/>
              </w:rPr>
              <w:t>乙</w:t>
            </w:r>
            <w:r>
              <w:rPr>
                <w:color w:val="000000"/>
                <w:sz w:val="28"/>
                <w:shd w:fill="FFFFFF" w:val="clear"/>
              </w:rPr>
              <w:t xml:space="preserve">   </w:t>
            </w:r>
            <w:r>
              <w:rPr>
                <w:color w:val="000000"/>
                <w:sz w:val="28"/>
                <w:shd w:fill="FFFFFF" w:val="clear"/>
              </w:rPr>
              <w:t>方：</w:t>
            </w:r>
          </w:p>
        </w:tc>
        <w:tc>
          <w:tcPr>
            <w:tcW w:type="dxa" w:w="603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380"/>
              <w:jc w:val="left"/>
            </w:pPr>
            <w:r>
              <w:rPr>
                <w:sz w:val="19"/>
                <w:u w:val="single"/>
              </w:rPr>
              <w:t xml:space="preserve">  </w:t>
            </w:r>
            <w:r>
              <w:rPr>
                <w:sz w:val="19"/>
                <w:u w:val="single"/>
              </w:rPr>
              <w:t xml:space="preserve">     </w:t>
            </w:r>
            <w:r>
              <w:rPr>
                <w:color w:val="000000"/>
                <w:sz w:val="28"/>
                <w:u w:val="single"/>
                <w:shd w:fill="FFFFFF" w:val="clear"/>
              </w:rPr>
              <w:t>成交供应商名称</w:t>
            </w:r>
            <w:r>
              <w:rPr>
                <w:sz w:val="19"/>
                <w:u w:val="single"/>
              </w:rPr>
              <w:t xml:space="preserve"> </w:t>
            </w:r>
            <w:r>
              <w:rPr>
                <w:sz w:val="19"/>
                <w:u w:val="single"/>
              </w:rPr>
              <w:t xml:space="preserve">     </w:t>
            </w:r>
            <w:r>
              <w:rPr>
                <w:sz w:val="19"/>
                <w:u w:val="single"/>
              </w:rPr>
              <w:t xml:space="preserve"> </w:t>
            </w:r>
            <w:r>
              <w:rPr>
                <w:sz w:val="19"/>
                <w:u w:val="single"/>
              </w:rPr>
              <w:t xml:space="preserve"> </w:t>
            </w:r>
          </w:p>
        </w:tc>
      </w:tr>
      <w:tr>
        <w:tc>
          <w:tcPr>
            <w:tcW w:type="dxa" w:w="227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380"/>
              <w:jc w:val="center"/>
            </w:pPr>
            <w:r>
              <w:rPr>
                <w:color w:val="000000"/>
                <w:sz w:val="28"/>
                <w:shd w:fill="FFFFFF" w:val="clear"/>
              </w:rPr>
              <w:t>签订日期：</w:t>
            </w:r>
          </w:p>
        </w:tc>
        <w:tc>
          <w:tcPr>
            <w:tcW w:type="dxa" w:w="603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380"/>
              <w:jc w:val="left"/>
            </w:pPr>
            <w:r>
              <w:rPr>
                <w:sz w:val="19"/>
                <w:u w:val="single"/>
              </w:rPr>
              <w:t xml:space="preserve">       </w:t>
            </w:r>
            <w:r>
              <w:rPr>
                <w:color w:val="000000"/>
                <w:sz w:val="28"/>
                <w:u w:val="single"/>
                <w:shd w:fill="FFFFFF" w:val="clear"/>
              </w:rPr>
              <w:t>年</w:t>
            </w:r>
            <w:r>
              <w:rPr>
                <w:sz w:val="19"/>
                <w:u w:val="single"/>
              </w:rPr>
              <w:t xml:space="preserve">   </w:t>
            </w:r>
            <w:r>
              <w:rPr>
                <w:color w:val="000000"/>
                <w:sz w:val="28"/>
                <w:u w:val="single"/>
                <w:shd w:fill="FFFFFF" w:val="clear"/>
              </w:rPr>
              <w:t>月</w:t>
            </w:r>
            <w:r>
              <w:rPr>
                <w:sz w:val="19"/>
                <w:u w:val="single"/>
              </w:rPr>
              <w:t xml:space="preserve">    </w:t>
            </w:r>
            <w:r>
              <w:rPr>
                <w:color w:val="000000"/>
                <w:sz w:val="28"/>
                <w:u w:val="single"/>
                <w:shd w:fill="FFFFFF" w:val="clear"/>
              </w:rPr>
              <w:t>日</w:t>
            </w:r>
            <w:r>
              <w:rPr>
                <w:color w:val="000000"/>
                <w:sz w:val="28"/>
                <w:u w:val="single"/>
                <w:shd w:fill="FFFFFF" w:val="clear"/>
              </w:rPr>
              <w:t xml:space="preserve">       </w:t>
            </w:r>
          </w:p>
        </w:tc>
      </w:tr>
    </w:tbl>
    <w:p>
      <w:pPr>
        <w:pStyle w:val="null3"/>
        <w:ind w:firstLine="480"/>
        <w:jc w:val="center"/>
      </w:pPr>
    </w:p>
    <w:p>
      <w:pPr>
        <w:pStyle w:val="null3"/>
        <w:ind w:firstLine="480"/>
        <w:jc w:val="center"/>
      </w:pPr>
    </w:p>
    <w:p>
      <w:pPr>
        <w:pStyle w:val="null3"/>
        <w:ind w:firstLine="480"/>
        <w:jc w:val="center"/>
      </w:pPr>
    </w:p>
    <w:p>
      <w:pPr>
        <w:pStyle w:val="null3"/>
        <w:ind w:firstLine="480"/>
        <w:jc w:val="center"/>
      </w:pPr>
      <w:r>
        <w:rPr>
          <w:i/>
          <w:color w:val="FF0000"/>
          <w:sz w:val="21"/>
        </w:rPr>
        <w:t>注：本合同仅为合同的参考文本，可根据项目的具体要求进行修订。</w:t>
      </w:r>
    </w:p>
    <w:p>
      <w:pPr>
        <w:pStyle w:val="null3"/>
        <w:ind w:firstLine="480"/>
        <w:jc w:val="center"/>
      </w:pPr>
      <w:r>
        <w:rPr>
          <w:b/>
          <w:color w:val="000000"/>
          <w:sz w:val="40"/>
          <w:shd w:fill="FFFFFF" w:val="clear"/>
        </w:rPr>
        <w:t>佛山市政府采购项目合同书</w:t>
      </w:r>
    </w:p>
    <w:tbl>
      <w:tblPr>
        <w:tblW w:w="0" w:type="auto"/>
        <w:tblBorders>
          <w:top w:val="none" w:color="000000" w:sz="4"/>
          <w:left w:val="none" w:color="000000" w:sz="4"/>
          <w:bottom w:val="none" w:color="000000" w:sz="4"/>
          <w:right w:val="none" w:color="000000" w:sz="4"/>
          <w:insideH w:val="none"/>
          <w:insideV w:val="none"/>
        </w:tblBorders>
      </w:tblPr>
      <w:tblGrid>
        <w:gridCol w:w="1635"/>
        <w:gridCol w:w="6671"/>
      </w:tblGrid>
      <w:tr>
        <w:tc>
          <w:tcPr>
            <w:tcW w:type="dxa" w:w="163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b/>
                <w:color w:val="000000"/>
                <w:sz w:val="21"/>
              </w:rPr>
              <w:t>项目名称：</w:t>
            </w:r>
          </w:p>
        </w:tc>
        <w:tc>
          <w:tcPr>
            <w:tcW w:type="dxa" w:w="6671"/>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380"/>
              <w:jc w:val="left"/>
            </w:pPr>
            <w:r>
              <w:rPr>
                <w:color w:val="000000"/>
                <w:sz w:val="21"/>
                <w:u w:val="single"/>
              </w:rPr>
              <w:t>新时代民营企业家培养工程</w:t>
            </w:r>
            <w:r>
              <w:rPr>
                <w:color w:val="000000"/>
                <w:sz w:val="21"/>
                <w:u w:val="single"/>
              </w:rPr>
              <w:t xml:space="preserve">                           </w:t>
            </w:r>
          </w:p>
        </w:tc>
      </w:tr>
      <w:tr>
        <w:tc>
          <w:tcPr>
            <w:tcW w:type="dxa" w:w="163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b/>
                <w:color w:val="000000"/>
                <w:sz w:val="21"/>
              </w:rPr>
              <w:t>项目编号：</w:t>
            </w:r>
          </w:p>
        </w:tc>
        <w:tc>
          <w:tcPr>
            <w:tcW w:type="dxa" w:w="6671"/>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color w:val="000000"/>
                <w:sz w:val="21"/>
                <w:u w:val="single"/>
              </w:rPr>
              <w:t>FSYW2024</w:t>
            </w:r>
            <w:r>
              <w:rPr>
                <w:color w:val="000000"/>
                <w:sz w:val="21"/>
                <w:u w:val="single"/>
              </w:rPr>
              <w:t>（</w:t>
            </w:r>
            <w:r>
              <w:rPr>
                <w:color w:val="000000"/>
                <w:sz w:val="21"/>
                <w:u w:val="single"/>
              </w:rPr>
              <w:t>JC</w:t>
            </w:r>
            <w:r>
              <w:rPr>
                <w:color w:val="000000"/>
                <w:sz w:val="21"/>
                <w:u w:val="single"/>
              </w:rPr>
              <w:t>）</w:t>
            </w:r>
            <w:r>
              <w:rPr>
                <w:color w:val="000000"/>
                <w:sz w:val="21"/>
                <w:u w:val="single"/>
              </w:rPr>
              <w:t xml:space="preserve">005           </w:t>
            </w:r>
            <w:r>
              <w:rPr>
                <w:sz w:val="19"/>
                <w:u w:val="single"/>
              </w:rPr>
              <w:t xml:space="preserve"> </w:t>
            </w:r>
            <w:r>
              <w:rPr>
                <w:sz w:val="19"/>
                <w:u w:val="single"/>
              </w:rPr>
              <w:t xml:space="preserve">                       </w:t>
            </w:r>
          </w:p>
        </w:tc>
      </w:tr>
      <w:tr>
        <w:tc>
          <w:tcPr>
            <w:tcW w:type="dxa" w:w="163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b/>
                <w:color w:val="000000"/>
                <w:sz w:val="21"/>
              </w:rPr>
              <w:t>采购包组：</w:t>
            </w:r>
          </w:p>
        </w:tc>
        <w:tc>
          <w:tcPr>
            <w:tcW w:type="dxa" w:w="6671"/>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color w:val="000000"/>
                <w:sz w:val="21"/>
                <w:u w:val="single"/>
              </w:rPr>
              <w:t>2024</w:t>
            </w:r>
            <w:r>
              <w:rPr>
                <w:color w:val="000000"/>
                <w:sz w:val="21"/>
                <w:u w:val="single"/>
              </w:rPr>
              <w:t>年企业家培训项目</w:t>
            </w:r>
            <w:r>
              <w:rPr>
                <w:color w:val="000000"/>
                <w:sz w:val="21"/>
                <w:u w:val="single"/>
              </w:rPr>
              <w:t xml:space="preserve">2                              </w:t>
            </w:r>
          </w:p>
        </w:tc>
      </w:tr>
      <w:tr>
        <w:tc>
          <w:tcPr>
            <w:tcW w:type="dxa" w:w="163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b/>
                <w:color w:val="000000"/>
                <w:sz w:val="21"/>
              </w:rPr>
              <w:t>甲</w:t>
            </w:r>
            <w:r>
              <w:rPr>
                <w:b/>
                <w:sz w:val="19"/>
              </w:rPr>
              <w:t xml:space="preserve">    </w:t>
            </w:r>
            <w:r>
              <w:rPr>
                <w:b/>
                <w:color w:val="000000"/>
                <w:sz w:val="21"/>
              </w:rPr>
              <w:t>方：</w:t>
            </w:r>
          </w:p>
        </w:tc>
        <w:tc>
          <w:tcPr>
            <w:tcW w:type="dxa" w:w="6671"/>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color w:val="000000"/>
                <w:sz w:val="21"/>
                <w:u w:val="single"/>
              </w:rPr>
              <w:t>佛山市工商业联合会</w:t>
            </w:r>
            <w:r>
              <w:rPr>
                <w:color w:val="000000"/>
                <w:sz w:val="21"/>
                <w:u w:val="single"/>
              </w:rPr>
              <w:t xml:space="preserve">                                 </w:t>
            </w:r>
          </w:p>
        </w:tc>
      </w:tr>
      <w:tr>
        <w:tc>
          <w:tcPr>
            <w:tcW w:type="dxa" w:w="163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b/>
                <w:color w:val="000000"/>
                <w:sz w:val="21"/>
              </w:rPr>
              <w:t>乙</w:t>
            </w:r>
            <w:r>
              <w:rPr>
                <w:b/>
                <w:color w:val="000000"/>
                <w:sz w:val="21"/>
              </w:rPr>
              <w:t xml:space="preserve">   </w:t>
            </w:r>
            <w:r>
              <w:rPr>
                <w:b/>
                <w:color w:val="000000"/>
                <w:sz w:val="21"/>
              </w:rPr>
              <w:t>方：</w:t>
            </w:r>
          </w:p>
        </w:tc>
        <w:tc>
          <w:tcPr>
            <w:tcW w:type="dxa" w:w="6671"/>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19"/>
                <w:u w:val="single"/>
              </w:rPr>
              <w:t xml:space="preserve">  </w:t>
            </w:r>
            <w:r>
              <w:rPr>
                <w:color w:val="000000"/>
                <w:sz w:val="21"/>
                <w:u w:val="single"/>
              </w:rPr>
              <w:t>（</w:t>
            </w:r>
            <w:r>
              <w:rPr>
                <w:color w:val="000000"/>
                <w:sz w:val="21"/>
                <w:u w:val="single"/>
              </w:rPr>
              <w:t>成交供应商）</w:t>
            </w:r>
            <w:r>
              <w:rPr>
                <w:color w:val="000000"/>
                <w:sz w:val="21"/>
                <w:u w:val="single"/>
              </w:rPr>
              <w:t xml:space="preserve">      </w:t>
            </w:r>
            <w:r>
              <w:rPr>
                <w:sz w:val="19"/>
                <w:u w:val="single"/>
              </w:rPr>
              <w:t xml:space="preserve">   </w:t>
            </w:r>
            <w:r>
              <w:rPr>
                <w:sz w:val="19"/>
                <w:u w:val="single"/>
              </w:rPr>
              <w:t xml:space="preserve">                          </w:t>
            </w:r>
          </w:p>
        </w:tc>
      </w:tr>
      <w:tr>
        <w:tc>
          <w:tcPr>
            <w:tcW w:type="dxa" w:w="163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b/>
                <w:color w:val="000000"/>
                <w:sz w:val="21"/>
              </w:rPr>
              <w:t>合同性质：</w:t>
            </w:r>
          </w:p>
        </w:tc>
        <w:tc>
          <w:tcPr>
            <w:tcW w:type="dxa" w:w="6671"/>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color w:val="000000"/>
                <w:sz w:val="21"/>
                <w:u w:val="single"/>
              </w:rPr>
              <w:t>本合同为中小企业预留合同</w:t>
            </w:r>
            <w:r>
              <w:rPr>
                <w:color w:val="000000"/>
                <w:sz w:val="21"/>
                <w:u w:val="single"/>
              </w:rPr>
              <w:t xml:space="preserve">                           </w:t>
            </w:r>
          </w:p>
        </w:tc>
      </w:tr>
    </w:tbl>
    <w:p>
      <w:pPr>
        <w:pStyle w:val="null3"/>
        <w:ind w:firstLine="420"/>
      </w:pPr>
      <w:r>
        <w:rPr>
          <w:color w:val="000000"/>
          <w:sz w:val="21"/>
          <w:shd w:fill="FFFFFF" w:val="clear"/>
        </w:rPr>
        <w:t>根据《中华人民共和国政府采购法》</w:t>
      </w:r>
      <w:r>
        <w:rPr>
          <w:color w:val="000000"/>
          <w:sz w:val="21"/>
          <w:shd w:fill="FFFFFF" w:val="clear"/>
        </w:rPr>
        <w:t>、</w:t>
      </w:r>
      <w:r>
        <w:rPr>
          <w:color w:val="000000"/>
          <w:sz w:val="21"/>
          <w:shd w:fill="FFFFFF" w:val="clear"/>
        </w:rPr>
        <w:t>《中华人民共和国民法典》和本项目采购文件的要求，</w:t>
      </w:r>
      <w:r>
        <w:rPr>
          <w:color w:val="000000"/>
          <w:sz w:val="21"/>
          <w:shd w:fill="FFFFFF" w:val="clear"/>
        </w:rPr>
        <w:t>经双方协商，</w:t>
      </w:r>
      <w:r>
        <w:rPr>
          <w:color w:val="000000"/>
          <w:sz w:val="21"/>
          <w:shd w:fill="FFFFFF" w:val="clear"/>
        </w:rPr>
        <w:t>本着平等互利和诚实信用的原则，</w:t>
      </w:r>
      <w:r>
        <w:rPr>
          <w:color w:val="000000"/>
          <w:sz w:val="21"/>
          <w:shd w:fill="FFFFFF" w:val="clear"/>
        </w:rPr>
        <w:t>一致同意签订本合同如下。</w:t>
      </w:r>
    </w:p>
    <w:p>
      <w:pPr>
        <w:pStyle w:val="null3"/>
        <w:ind w:left="510"/>
      </w:pPr>
      <w:r>
        <w:rPr>
          <w:b/>
          <w:color w:val="000000"/>
          <w:sz w:val="21"/>
        </w:rPr>
        <w:t>一、</w:t>
      </w:r>
      <w:r>
        <w:rPr>
          <w:b/>
          <w:color w:val="000000"/>
          <w:sz w:val="21"/>
          <w:shd w:fill="FFFFFF" w:val="clear"/>
        </w:rPr>
        <w:t>项目主要内容及实现功能目标：</w:t>
      </w:r>
      <w:r>
        <w:rPr>
          <w:color w:val="000000"/>
          <w:sz w:val="21"/>
        </w:rPr>
        <w:t>按照采购文件和响应文件执行</w:t>
      </w:r>
      <w:r>
        <w:rPr>
          <w:color w:val="000000"/>
          <w:sz w:val="21"/>
        </w:rPr>
        <w:t>。</w:t>
      </w:r>
    </w:p>
    <w:p>
      <w:pPr>
        <w:pStyle w:val="null3"/>
        <w:ind w:left="510"/>
      </w:pPr>
      <w:r>
        <w:rPr>
          <w:b/>
          <w:color w:val="000000"/>
          <w:sz w:val="21"/>
        </w:rPr>
        <w:t>二、</w:t>
      </w:r>
      <w:r>
        <w:rPr>
          <w:b/>
          <w:color w:val="000000"/>
          <w:sz w:val="21"/>
          <w:shd w:fill="FFFFFF" w:val="clear"/>
        </w:rPr>
        <w:t>基本合同条款一览表</w:t>
      </w:r>
    </w:p>
    <w:tbl>
      <w:tblPr>
        <w:tblW w:w="0" w:type="auto"/>
        <w:tblBorders>
          <w:top w:val="none" w:color="000000" w:sz="4"/>
          <w:left w:val="none" w:color="000000" w:sz="4"/>
          <w:bottom w:val="none" w:color="000000" w:sz="4"/>
          <w:right w:val="none" w:color="000000" w:sz="4"/>
          <w:insideH w:val="none"/>
          <w:insideV w:val="none"/>
        </w:tblBorders>
      </w:tblPr>
      <w:tblGrid>
        <w:gridCol w:w="670"/>
        <w:gridCol w:w="1437"/>
        <w:gridCol w:w="6198"/>
      </w:tblGrid>
      <w:tr>
        <w:tc>
          <w:tcPr>
            <w:tcW w:type="dxa" w:w="67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序号</w:t>
            </w:r>
          </w:p>
        </w:tc>
        <w:tc>
          <w:tcPr>
            <w:tcW w:type="dxa" w:w="143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合同条款</w:t>
            </w:r>
          </w:p>
        </w:tc>
        <w:tc>
          <w:tcPr>
            <w:tcW w:type="dxa" w:w="619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内</w:t>
            </w:r>
            <w:r>
              <w:rPr>
                <w:b/>
                <w:color w:val="000000"/>
                <w:sz w:val="21"/>
                <w:shd w:fill="FFFFFF" w:val="clear"/>
              </w:rPr>
              <w:t xml:space="preserve"> </w:t>
            </w:r>
            <w:r>
              <w:rPr>
                <w:b/>
                <w:color w:val="000000"/>
                <w:sz w:val="21"/>
                <w:shd w:fill="FFFFFF" w:val="clear"/>
              </w:rPr>
              <w:t>容</w:t>
            </w:r>
          </w:p>
        </w:tc>
      </w:tr>
      <w:tr>
        <w:tc>
          <w:tcPr>
            <w:tcW w:type="dxa" w:w="6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left="450"/>
            </w:pPr>
            <w:r>
              <w:rPr>
                <w:b/>
                <w:color w:val="000000"/>
                <w:sz w:val="21"/>
              </w:rPr>
              <w:t>1.</w:t>
            </w:r>
          </w:p>
        </w:tc>
        <w:tc>
          <w:tcPr>
            <w:tcW w:type="dxa" w:w="1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rPr>
              <w:t>合同总额</w:t>
            </w:r>
          </w:p>
        </w:tc>
        <w:tc>
          <w:tcPr>
            <w:tcW w:type="dxa" w:w="6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color w:val="000000"/>
                <w:sz w:val="21"/>
                <w:shd w:fill="FFFFFF" w:val="clear"/>
              </w:rPr>
              <w:t>人民币</w:t>
            </w:r>
            <w:r>
              <w:rPr>
                <w:color w:val="000000"/>
                <w:sz w:val="21"/>
                <w:shd w:fill="FFFFFF" w:val="clear"/>
              </w:rPr>
              <w:t xml:space="preserve"> </w:t>
            </w:r>
            <w:r>
              <w:rPr>
                <w:color w:val="000000"/>
                <w:sz w:val="21"/>
                <w:shd w:fill="FFFFFF" w:val="clear"/>
              </w:rPr>
              <w:t>小写：</w:t>
            </w:r>
            <w:r>
              <w:rPr>
                <w:color w:val="000000"/>
                <w:sz w:val="21"/>
                <w:shd w:fill="FFFFFF" w:val="clear"/>
              </w:rPr>
              <w:t>RMB</w:t>
            </w:r>
            <w:r>
              <w:rPr>
                <w:sz w:val="19"/>
                <w:u w:val="single"/>
              </w:rPr>
              <w:t xml:space="preserve">             </w:t>
            </w:r>
            <w:r>
              <w:rPr>
                <w:color w:val="000000"/>
                <w:sz w:val="21"/>
              </w:rPr>
              <w:t>；</w:t>
            </w:r>
          </w:p>
          <w:p>
            <w:pPr>
              <w:pStyle w:val="null3"/>
            </w:pPr>
            <w:r>
              <w:rPr>
                <w:color w:val="000000"/>
                <w:sz w:val="21"/>
                <w:shd w:fill="FFFFFF" w:val="clear"/>
              </w:rPr>
              <w:t>大写：</w:t>
            </w:r>
            <w:r>
              <w:rPr>
                <w:sz w:val="19"/>
                <w:u w:val="single"/>
              </w:rPr>
              <w:t xml:space="preserve">              </w:t>
            </w:r>
            <w:r>
              <w:rPr>
                <w:sz w:val="19"/>
                <w:u w:val="single"/>
              </w:rPr>
              <w:t xml:space="preserve">   </w:t>
            </w:r>
            <w:r>
              <w:rPr>
                <w:sz w:val="19"/>
                <w:u w:val="single"/>
              </w:rPr>
              <w:t xml:space="preserve">     </w:t>
            </w:r>
            <w:r>
              <w:rPr>
                <w:color w:val="000000"/>
                <w:sz w:val="21"/>
                <w:shd w:fill="FFFFFF" w:val="clear"/>
              </w:rPr>
              <w:t>元。</w:t>
            </w:r>
          </w:p>
        </w:tc>
      </w:tr>
      <w:tr>
        <w:tc>
          <w:tcPr>
            <w:tcW w:type="dxa" w:w="6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left="450"/>
              <w:jc w:val="center"/>
            </w:pPr>
            <w:r>
              <w:rPr>
                <w:b/>
                <w:color w:val="000000"/>
                <w:sz w:val="21"/>
              </w:rPr>
              <w:t>2.</w:t>
            </w:r>
          </w:p>
        </w:tc>
        <w:tc>
          <w:tcPr>
            <w:tcW w:type="dxa" w:w="1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合同总额内容</w:t>
            </w:r>
          </w:p>
        </w:tc>
        <w:tc>
          <w:tcPr>
            <w:tcW w:type="dxa" w:w="6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left="420"/>
            </w:pPr>
            <w:r>
              <w:rPr>
                <w:color w:val="000000"/>
                <w:sz w:val="21"/>
              </w:rPr>
              <w:t>(1)</w:t>
            </w:r>
            <w:r>
              <w:rPr>
                <w:sz w:val="21"/>
              </w:rPr>
              <w:t>本</w:t>
            </w:r>
            <w:r>
              <w:rPr>
                <w:sz w:val="21"/>
              </w:rPr>
              <w:t>项目</w:t>
            </w:r>
            <w:r>
              <w:rPr>
                <w:sz w:val="21"/>
              </w:rPr>
              <w:t>的承包方式为总价包干</w:t>
            </w:r>
            <w:r>
              <w:rPr>
                <w:sz w:val="21"/>
              </w:rPr>
              <w:t>，</w:t>
            </w:r>
            <w:r>
              <w:rPr>
                <w:color w:val="000000"/>
                <w:sz w:val="21"/>
                <w:shd w:fill="FFFFFF" w:val="clear"/>
              </w:rPr>
              <w:t>合同总额包括以下全部费用，乙方不得再向甲方收取任何费用。主要包含培训期间交通和食宿费、调研费用、场地设备使用费用、停车费、聘请专家费用、专家的交通和食宿费用、培训资料费、保险费、接送交通费、证书、文件资料印制、全过程管理及售后等可预见和不可预见费用。如果乙方在成交或合同履行过程中，出现任何遗漏内容需产生额外费用，均由乙方承担，甲方将不再支付任何费用。为本项目提供服务过程中所发生的一切风险和安全责任由乙方承担。</w:t>
            </w:r>
          </w:p>
          <w:p>
            <w:pPr>
              <w:pStyle w:val="null3"/>
              <w:ind w:left="420"/>
            </w:pPr>
            <w:r>
              <w:rPr>
                <w:color w:val="000000"/>
                <w:sz w:val="21"/>
              </w:rPr>
              <w:t>(2)</w:t>
            </w:r>
            <w:r>
              <w:rPr>
                <w:color w:val="000000"/>
                <w:sz w:val="21"/>
                <w:shd w:fill="FFFFFF" w:val="clear"/>
              </w:rPr>
              <w:t>价格为固定不变价，天数为公历日。</w:t>
            </w:r>
          </w:p>
        </w:tc>
      </w:tr>
      <w:tr>
        <w:tc>
          <w:tcPr>
            <w:tcW w:type="dxa" w:w="6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left="450"/>
              <w:jc w:val="center"/>
            </w:pPr>
            <w:r>
              <w:rPr>
                <w:b/>
                <w:color w:val="000000"/>
                <w:sz w:val="21"/>
              </w:rPr>
              <w:t>3.</w:t>
            </w:r>
          </w:p>
        </w:tc>
        <w:tc>
          <w:tcPr>
            <w:tcW w:type="dxa" w:w="1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项目服务地点</w:t>
            </w:r>
          </w:p>
        </w:tc>
        <w:tc>
          <w:tcPr>
            <w:tcW w:type="dxa" w:w="6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color w:val="000000"/>
                <w:sz w:val="21"/>
                <w:shd w:fill="FFFFFF" w:val="clear"/>
              </w:rPr>
              <w:t>甲方指定地点</w:t>
            </w:r>
            <w:r>
              <w:rPr>
                <w:color w:val="000000"/>
                <w:sz w:val="21"/>
              </w:rPr>
              <w:t>。详细地址为：</w:t>
            </w:r>
          </w:p>
        </w:tc>
      </w:tr>
      <w:tr>
        <w:tc>
          <w:tcPr>
            <w:tcW w:type="dxa" w:w="6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left="450"/>
              <w:jc w:val="center"/>
            </w:pPr>
            <w:r>
              <w:rPr>
                <w:b/>
                <w:color w:val="000000"/>
                <w:sz w:val="21"/>
              </w:rPr>
              <w:t>4.</w:t>
            </w:r>
          </w:p>
        </w:tc>
        <w:tc>
          <w:tcPr>
            <w:tcW w:type="dxa" w:w="1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服务期</w:t>
            </w:r>
          </w:p>
        </w:tc>
        <w:tc>
          <w:tcPr>
            <w:tcW w:type="dxa" w:w="6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color w:val="000000"/>
                <w:sz w:val="21"/>
                <w:shd w:fill="FFFFFF" w:val="clear"/>
              </w:rPr>
              <w:t>合同签订之日起至</w:t>
            </w:r>
            <w:r>
              <w:rPr>
                <w:color w:val="000000"/>
                <w:sz w:val="21"/>
                <w:shd w:fill="FFFFFF" w:val="clear"/>
              </w:rPr>
              <w:t>2024年11月30日前组织开展培养并完成，具体时间以甲方通知为准。</w:t>
            </w:r>
          </w:p>
        </w:tc>
      </w:tr>
      <w:tr>
        <w:tc>
          <w:tcPr>
            <w:tcW w:type="dxa" w:w="6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left="450"/>
              <w:jc w:val="center"/>
            </w:pPr>
            <w:r>
              <w:rPr>
                <w:b/>
                <w:color w:val="000000"/>
                <w:sz w:val="21"/>
              </w:rPr>
              <w:t>5.</w:t>
            </w:r>
          </w:p>
        </w:tc>
        <w:tc>
          <w:tcPr>
            <w:tcW w:type="dxa" w:w="1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合同签订</w:t>
            </w:r>
            <w:r>
              <w:rPr>
                <w:b/>
                <w:color w:val="000000"/>
                <w:sz w:val="21"/>
              </w:rPr>
              <w:t>方式及情况</w:t>
            </w:r>
          </w:p>
        </w:tc>
        <w:tc>
          <w:tcPr>
            <w:tcW w:type="dxa" w:w="6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color w:val="000000"/>
                <w:sz w:val="21"/>
                <w:shd w:fill="FFFFFF" w:val="clear"/>
              </w:rPr>
              <w:t>一次性签订本项目采购合同。</w:t>
            </w:r>
          </w:p>
        </w:tc>
      </w:tr>
      <w:tr>
        <w:tc>
          <w:tcPr>
            <w:tcW w:type="dxa" w:w="6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left="450"/>
              <w:jc w:val="center"/>
            </w:pPr>
            <w:r>
              <w:rPr>
                <w:b/>
                <w:color w:val="000000"/>
                <w:sz w:val="21"/>
              </w:rPr>
              <w:t>6.</w:t>
            </w:r>
          </w:p>
        </w:tc>
        <w:tc>
          <w:tcPr>
            <w:tcW w:type="dxa" w:w="1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付款方式</w:t>
            </w:r>
          </w:p>
        </w:tc>
        <w:tc>
          <w:tcPr>
            <w:tcW w:type="dxa" w:w="6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shd w:fill="FFFFFF" w:val="clear"/>
              </w:rPr>
              <w:t>1期：支付比例70%,（一）双方签订合同后5个工作日内，甲方向乙方支付合同总额的70%作为预付金。</w:t>
            </w:r>
          </w:p>
          <w:p>
            <w:pPr>
              <w:pStyle w:val="null3"/>
              <w:ind w:firstLine="380"/>
              <w:jc w:val="left"/>
            </w:pPr>
            <w:r>
              <w:rPr>
                <w:sz w:val="21"/>
                <w:shd w:fill="FFFFFF" w:val="clear"/>
              </w:rPr>
              <w:t>2期：支付比例30%,（二）培训结束后，提交相关成果并经甲方验收合格后10个工作日内，甲方向乙方支付合同金额的30%。</w:t>
            </w:r>
          </w:p>
        </w:tc>
      </w:tr>
      <w:tr>
        <w:tc>
          <w:tcPr>
            <w:tcW w:type="dxa" w:w="6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p>
        </w:tc>
        <w:tc>
          <w:tcPr>
            <w:tcW w:type="dxa" w:w="1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付款要求</w:t>
            </w:r>
          </w:p>
        </w:tc>
        <w:tc>
          <w:tcPr>
            <w:tcW w:type="dxa" w:w="6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（一）乙方凭以下有效文件与甲方结算：</w:t>
            </w:r>
            <w:r>
              <w:rPr>
                <w:sz w:val="21"/>
              </w:rPr>
              <w:t>1.合同；2.乙方开具的正式发票；3.验收文件（加盖甲方公章）；4.成交通知书。</w:t>
            </w:r>
          </w:p>
          <w:p>
            <w:pPr>
              <w:pStyle w:val="null3"/>
              <w:ind w:firstLine="380"/>
              <w:jc w:val="left"/>
            </w:pPr>
            <w:r>
              <w:rPr>
                <w:sz w:val="21"/>
              </w:rPr>
              <w:t>（二）收款方、出具发票方、合同乙方均必须与成交供应商名称一致。</w:t>
            </w:r>
          </w:p>
          <w:p>
            <w:pPr>
              <w:pStyle w:val="null3"/>
              <w:ind w:firstLine="380"/>
              <w:jc w:val="left"/>
            </w:pPr>
            <w:r>
              <w:rPr>
                <w:sz w:val="21"/>
              </w:rPr>
              <w:t>（三）付款期间如因特殊情况需调整，由双方协商处理。</w:t>
            </w:r>
          </w:p>
        </w:tc>
      </w:tr>
    </w:tbl>
    <w:p>
      <w:pPr>
        <w:pStyle w:val="null3"/>
        <w:ind w:left="510"/>
      </w:pPr>
      <w:r>
        <w:rPr>
          <w:b/>
          <w:color w:val="000000"/>
          <w:sz w:val="21"/>
        </w:rPr>
        <w:t>三、</w:t>
      </w:r>
      <w:r>
        <w:rPr>
          <w:b/>
          <w:color w:val="000000"/>
          <w:sz w:val="21"/>
          <w:shd w:fill="FFFFFF" w:val="clear"/>
        </w:rPr>
        <w:t>项目内容</w:t>
      </w:r>
    </w:p>
    <w:tbl>
      <w:tblPr>
        <w:tblW w:w="0" w:type="auto"/>
        <w:tblBorders>
          <w:top w:val="none" w:color="000000" w:sz="4"/>
          <w:left w:val="none" w:color="000000" w:sz="4"/>
          <w:bottom w:val="none" w:color="000000" w:sz="4"/>
          <w:right w:val="none" w:color="000000" w:sz="4"/>
          <w:insideH w:val="none"/>
          <w:insideV w:val="none"/>
        </w:tblBorders>
      </w:tblPr>
      <w:tblGrid>
        <w:gridCol w:w="8306"/>
      </w:tblGrid>
      <w:tr>
        <w:tc>
          <w:tcPr>
            <w:tcW w:type="dxa" w:w="830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b/>
                <w:sz w:val="21"/>
              </w:rPr>
              <w:t>培训对象</w:t>
            </w:r>
            <w:r>
              <w:rPr>
                <w:sz w:val="21"/>
              </w:rPr>
              <w:t>：佛山市、区</w:t>
            </w:r>
            <w:r>
              <w:rPr>
                <w:sz w:val="21"/>
              </w:rPr>
              <w:t>、</w:t>
            </w:r>
            <w:r>
              <w:rPr>
                <w:sz w:val="21"/>
              </w:rPr>
              <w:t>镇街各级</w:t>
            </w:r>
            <w:r>
              <w:rPr>
                <w:sz w:val="21"/>
              </w:rPr>
              <w:t>商会会员</w:t>
            </w:r>
            <w:r>
              <w:rPr>
                <w:sz w:val="21"/>
              </w:rPr>
              <w:t>和民营企业党组织负责人</w:t>
            </w:r>
            <w:r>
              <w:rPr>
                <w:sz w:val="21"/>
              </w:rPr>
              <w:t>。</w:t>
            </w:r>
          </w:p>
          <w:p>
            <w:pPr>
              <w:pStyle w:val="null3"/>
              <w:ind w:firstLine="380"/>
              <w:jc w:val="both"/>
            </w:pPr>
            <w:r>
              <w:rPr>
                <w:b/>
                <w:sz w:val="21"/>
              </w:rPr>
              <w:t>培训地点：</w:t>
            </w:r>
            <w:r>
              <w:rPr>
                <w:sz w:val="21"/>
              </w:rPr>
              <w:t>广东省内，以</w:t>
            </w:r>
            <w:r>
              <w:rPr>
                <w:sz w:val="21"/>
              </w:rPr>
              <w:t>甲方</w:t>
            </w:r>
            <w:r>
              <w:rPr>
                <w:sz w:val="21"/>
              </w:rPr>
              <w:t>最终确认为准</w:t>
            </w:r>
            <w:r>
              <w:rPr>
                <w:sz w:val="21"/>
              </w:rPr>
              <w:t>。</w:t>
            </w:r>
          </w:p>
          <w:p>
            <w:pPr>
              <w:pStyle w:val="null3"/>
              <w:ind w:firstLine="380"/>
              <w:jc w:val="both"/>
            </w:pPr>
            <w:r>
              <w:rPr>
                <w:b/>
                <w:sz w:val="21"/>
              </w:rPr>
              <w:t>培训时间：</w:t>
            </w:r>
            <w:r>
              <w:rPr>
                <w:sz w:val="21"/>
              </w:rPr>
              <w:t>合同签订之日起至</w:t>
            </w:r>
            <w:r>
              <w:rPr>
                <w:sz w:val="21"/>
              </w:rPr>
              <w:t>2024</w:t>
            </w:r>
            <w:r>
              <w:rPr>
                <w:sz w:val="21"/>
              </w:rPr>
              <w:t>年</w:t>
            </w:r>
            <w:r>
              <w:rPr>
                <w:sz w:val="21"/>
              </w:rPr>
              <w:t>11</w:t>
            </w:r>
            <w:r>
              <w:rPr>
                <w:sz w:val="21"/>
              </w:rPr>
              <w:t>月</w:t>
            </w:r>
            <w:r>
              <w:rPr>
                <w:sz w:val="21"/>
              </w:rPr>
              <w:t>30</w:t>
            </w:r>
            <w:r>
              <w:rPr>
                <w:sz w:val="21"/>
              </w:rPr>
              <w:t>日前组织开展培养并完成，具体时间以</w:t>
            </w:r>
            <w:r>
              <w:rPr>
                <w:sz w:val="21"/>
              </w:rPr>
              <w:t>甲方</w:t>
            </w:r>
            <w:r>
              <w:rPr>
                <w:sz w:val="21"/>
              </w:rPr>
              <w:t>通知为准。</w:t>
            </w:r>
          </w:p>
          <w:p>
            <w:pPr>
              <w:pStyle w:val="null3"/>
              <w:ind w:firstLine="380"/>
              <w:jc w:val="both"/>
            </w:pPr>
            <w:r>
              <w:rPr>
                <w:b/>
                <w:sz w:val="21"/>
              </w:rPr>
              <w:t>培训内容：</w:t>
            </w:r>
          </w:p>
          <w:p>
            <w:pPr>
              <w:pStyle w:val="null3"/>
              <w:ind w:firstLine="380"/>
              <w:jc w:val="both"/>
            </w:pPr>
            <w:r>
              <w:rPr>
                <w:sz w:val="21"/>
              </w:rPr>
              <w:t>（一）世情国情党情教育；</w:t>
            </w:r>
          </w:p>
          <w:p>
            <w:pPr>
              <w:pStyle w:val="null3"/>
              <w:ind w:firstLine="380"/>
              <w:jc w:val="both"/>
            </w:pPr>
            <w:r>
              <w:rPr>
                <w:sz w:val="21"/>
              </w:rPr>
              <w:t>（二）企业智能化数字化转型；</w:t>
            </w:r>
          </w:p>
          <w:p>
            <w:pPr>
              <w:pStyle w:val="null3"/>
              <w:ind w:firstLine="380"/>
              <w:jc w:val="both"/>
            </w:pPr>
            <w:r>
              <w:rPr>
                <w:sz w:val="21"/>
              </w:rPr>
              <w:t>（三）企业精益管理；</w:t>
            </w:r>
          </w:p>
          <w:p>
            <w:pPr>
              <w:pStyle w:val="null3"/>
              <w:ind w:firstLine="380"/>
              <w:jc w:val="both"/>
            </w:pPr>
            <w:r>
              <w:rPr>
                <w:sz w:val="21"/>
              </w:rPr>
              <w:t>（四）资本市场运作；</w:t>
            </w:r>
          </w:p>
          <w:p>
            <w:pPr>
              <w:pStyle w:val="null3"/>
              <w:ind w:firstLine="380"/>
              <w:jc w:val="both"/>
            </w:pPr>
            <w:r>
              <w:rPr>
                <w:sz w:val="21"/>
              </w:rPr>
              <w:t>（五）现代企业制度建设</w:t>
            </w:r>
            <w:r>
              <w:rPr>
                <w:sz w:val="21"/>
              </w:rPr>
              <w:t>；</w:t>
            </w:r>
          </w:p>
          <w:p>
            <w:pPr>
              <w:pStyle w:val="null3"/>
              <w:ind w:firstLine="380"/>
              <w:jc w:val="both"/>
            </w:pPr>
            <w:r>
              <w:rPr>
                <w:sz w:val="21"/>
              </w:rPr>
              <w:t>（六）强化党建引领，促进</w:t>
            </w:r>
            <w:r>
              <w:rPr>
                <w:sz w:val="21"/>
              </w:rPr>
              <w:t>“两个健康”；</w:t>
            </w:r>
          </w:p>
          <w:p>
            <w:pPr>
              <w:pStyle w:val="null3"/>
              <w:ind w:firstLine="380"/>
              <w:jc w:val="both"/>
            </w:pPr>
            <w:r>
              <w:rPr>
                <w:sz w:val="21"/>
              </w:rPr>
              <w:t>（七）新时代背景下非公党建创新与品牌传播</w:t>
            </w:r>
            <w:r>
              <w:rPr>
                <w:sz w:val="21"/>
              </w:rPr>
              <w:t>。</w:t>
            </w:r>
          </w:p>
        </w:tc>
      </w:tr>
    </w:tbl>
    <w:p>
      <w:pPr>
        <w:pStyle w:val="null3"/>
        <w:ind w:left="510"/>
      </w:pPr>
      <w:r>
        <w:rPr>
          <w:b/>
          <w:color w:val="000000"/>
          <w:sz w:val="21"/>
        </w:rPr>
        <w:t>四、</w:t>
      </w:r>
      <w:r>
        <w:rPr>
          <w:b/>
          <w:color w:val="000000"/>
          <w:sz w:val="21"/>
          <w:shd w:fill="FFFFFF" w:val="clear"/>
        </w:rPr>
        <w:t>基本要求</w:t>
      </w:r>
    </w:p>
    <w:p>
      <w:pPr>
        <w:pStyle w:val="null3"/>
        <w:ind w:firstLine="480"/>
        <w:jc w:val="both"/>
      </w:pPr>
      <w:r>
        <w:rPr>
          <w:sz w:val="21"/>
        </w:rPr>
        <w:t>（一）</w:t>
      </w:r>
      <w:r>
        <w:rPr>
          <w:sz w:val="21"/>
        </w:rPr>
        <w:t>2024</w:t>
      </w:r>
      <w:r>
        <w:rPr>
          <w:sz w:val="21"/>
        </w:rPr>
        <w:t>年企业家培训项目</w:t>
      </w:r>
      <w:r>
        <w:rPr>
          <w:sz w:val="21"/>
        </w:rPr>
        <w:t>划分成</w:t>
      </w:r>
      <w:r>
        <w:rPr>
          <w:sz w:val="21"/>
        </w:rPr>
        <w:t>两</w:t>
      </w:r>
      <w:r>
        <w:rPr>
          <w:sz w:val="21"/>
        </w:rPr>
        <w:t>类培训项目：</w:t>
      </w:r>
    </w:p>
    <w:tbl>
      <w:tblPr>
        <w:tblW w:w="0" w:type="auto"/>
        <w:tblBorders>
          <w:top w:val="none" w:color="000000" w:sz="4"/>
          <w:left w:val="none" w:color="000000" w:sz="4"/>
          <w:bottom w:val="none" w:color="000000" w:sz="4"/>
          <w:right w:val="none" w:color="000000" w:sz="4"/>
          <w:insideH w:val="none"/>
          <w:insideV w:val="none"/>
        </w:tblBorders>
      </w:tblPr>
      <w:tblGrid>
        <w:gridCol w:w="2018"/>
        <w:gridCol w:w="877"/>
        <w:gridCol w:w="5395"/>
      </w:tblGrid>
      <w:tr>
        <w:tc>
          <w:tcPr>
            <w:tcW w:type="dxa" w:w="201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培训班名称</w:t>
            </w:r>
          </w:p>
        </w:tc>
        <w:tc>
          <w:tcPr>
            <w:tcW w:type="dxa" w:w="87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期数</w:t>
            </w:r>
          </w:p>
        </w:tc>
        <w:tc>
          <w:tcPr>
            <w:tcW w:type="dxa" w:w="539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培训内容</w:t>
            </w:r>
          </w:p>
        </w:tc>
      </w:tr>
      <w:tr>
        <w:tc>
          <w:tcPr>
            <w:tcW w:type="dxa" w:w="20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佛山商会会员培训班（</w:t>
            </w:r>
            <w:r>
              <w:rPr>
                <w:sz w:val="21"/>
              </w:rPr>
              <w:t>1-4期）</w:t>
            </w:r>
          </w:p>
        </w:tc>
        <w:tc>
          <w:tcPr>
            <w:tcW w:type="dxa" w:w="8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四期</w:t>
            </w:r>
          </w:p>
        </w:tc>
        <w:tc>
          <w:tcPr>
            <w:tcW w:type="dxa" w:w="539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1、省内培训，50人/期，3天/期。</w:t>
            </w:r>
          </w:p>
          <w:p>
            <w:pPr>
              <w:pStyle w:val="null3"/>
              <w:ind w:firstLine="380"/>
              <w:jc w:val="left"/>
            </w:pPr>
            <w:r>
              <w:rPr>
                <w:sz w:val="21"/>
              </w:rPr>
              <w:t>2、培育对象：佛山市、区、镇街各级商会会员。</w:t>
            </w:r>
          </w:p>
        </w:tc>
      </w:tr>
      <w:tr>
        <w:tc>
          <w:tcPr>
            <w:tcW w:type="dxa" w:w="20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民营企业党组织书记培训示范班</w:t>
            </w:r>
          </w:p>
        </w:tc>
        <w:tc>
          <w:tcPr>
            <w:tcW w:type="dxa" w:w="8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一期</w:t>
            </w:r>
          </w:p>
        </w:tc>
        <w:tc>
          <w:tcPr>
            <w:tcW w:type="dxa" w:w="539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1、省内培训，共1期，50人/期，3天/期。</w:t>
            </w:r>
          </w:p>
          <w:p>
            <w:pPr>
              <w:pStyle w:val="null3"/>
              <w:ind w:firstLine="380"/>
              <w:jc w:val="left"/>
            </w:pPr>
            <w:r>
              <w:rPr>
                <w:sz w:val="21"/>
              </w:rPr>
              <w:t>2、培育对象：民营企业党组织负责人。</w:t>
            </w:r>
          </w:p>
        </w:tc>
      </w:tr>
    </w:tbl>
    <w:p>
      <w:pPr>
        <w:pStyle w:val="null3"/>
        <w:ind w:firstLine="480"/>
        <w:jc w:val="both"/>
      </w:pPr>
      <w:r>
        <w:rPr>
          <w:sz w:val="21"/>
        </w:rPr>
        <w:t>（二）以上</w:t>
      </w:r>
      <w:r>
        <w:rPr>
          <w:sz w:val="21"/>
        </w:rPr>
        <w:t>培训项目可同时进行</w:t>
      </w:r>
      <w:r>
        <w:rPr>
          <w:sz w:val="21"/>
        </w:rPr>
        <w:t>。</w:t>
      </w:r>
    </w:p>
    <w:p>
      <w:pPr>
        <w:pStyle w:val="null3"/>
        <w:ind w:left="510"/>
      </w:pPr>
      <w:r>
        <w:rPr>
          <w:b/>
          <w:color w:val="000000"/>
          <w:sz w:val="21"/>
        </w:rPr>
        <w:t>五、</w:t>
      </w:r>
      <w:r>
        <w:rPr>
          <w:b/>
          <w:color w:val="000000"/>
          <w:sz w:val="21"/>
          <w:shd w:fill="FFFFFF" w:val="clear"/>
        </w:rPr>
        <w:t>场地要求</w:t>
      </w:r>
    </w:p>
    <w:p>
      <w:pPr>
        <w:pStyle w:val="null3"/>
        <w:ind w:firstLine="420"/>
      </w:pPr>
      <w:r>
        <w:rPr>
          <w:color w:val="000000"/>
          <w:sz w:val="21"/>
          <w:shd w:fill="FFFFFF" w:val="clear"/>
        </w:rPr>
        <w:t>服务期内乙方须在广东省内提供</w:t>
      </w:r>
      <w:r>
        <w:rPr>
          <w:u w:val="single"/>
        </w:rPr>
        <w:t xml:space="preserve">   </w:t>
      </w:r>
      <w:r>
        <w:rPr>
          <w:color w:val="000000"/>
          <w:sz w:val="21"/>
          <w:shd w:fill="FFFFFF" w:val="clear"/>
        </w:rPr>
        <w:t>个可同时容纳不少于</w:t>
      </w:r>
      <w:r>
        <w:rPr>
          <w:color w:val="000000"/>
          <w:sz w:val="21"/>
          <w:shd w:fill="FFFFFF" w:val="clear"/>
        </w:rPr>
        <w:t>50人的培训场所。相关培训场所投入使用前须通过甲方确认，如因特殊原因确需更换的，必须提交相关的书面申请，说明原因且理由充分，在报经甲方同意后方可更换，且更换的场地在档次及配置等各方面应不低于原场地配置。</w:t>
      </w:r>
    </w:p>
    <w:p>
      <w:pPr>
        <w:pStyle w:val="null3"/>
        <w:ind w:left="510"/>
      </w:pPr>
      <w:r>
        <w:rPr>
          <w:b/>
          <w:color w:val="000000"/>
          <w:sz w:val="21"/>
        </w:rPr>
        <w:t>六、</w:t>
      </w:r>
      <w:r>
        <w:rPr>
          <w:b/>
          <w:color w:val="000000"/>
          <w:sz w:val="21"/>
          <w:shd w:fill="FFFFFF" w:val="clear"/>
        </w:rPr>
        <w:t>人员要求</w:t>
      </w:r>
      <w:r>
        <w:rPr>
          <w:b/>
          <w:color w:val="000000"/>
          <w:sz w:val="21"/>
          <w:shd w:fill="FFFFFF" w:val="clear"/>
        </w:rPr>
        <w:t>（响应文件承诺投入人员情况表作为本合同附件）</w:t>
      </w:r>
    </w:p>
    <w:p>
      <w:pPr>
        <w:pStyle w:val="null3"/>
        <w:ind w:firstLine="420"/>
      </w:pPr>
      <w:r>
        <w:rPr>
          <w:color w:val="000000"/>
          <w:sz w:val="21"/>
        </w:rPr>
        <w:t>（一）</w:t>
      </w:r>
      <w:r>
        <w:rPr>
          <w:color w:val="000000"/>
          <w:sz w:val="21"/>
          <w:shd w:fill="FFFFFF" w:val="clear"/>
        </w:rPr>
        <w:t>为使项目按质、按量、按时及有序实施，乙方必须为本项目设置一个稳定的服务团队及项目负责人（限</w:t>
      </w:r>
      <w:r>
        <w:rPr>
          <w:color w:val="000000"/>
          <w:sz w:val="21"/>
          <w:shd w:fill="FFFFFF" w:val="clear"/>
        </w:rPr>
        <w:t>1名），服务团队人员具有良好的敬业精神和专业素质。</w:t>
      </w:r>
    </w:p>
    <w:p>
      <w:pPr>
        <w:pStyle w:val="null3"/>
        <w:ind w:firstLine="420"/>
      </w:pPr>
      <w:r>
        <w:rPr>
          <w:color w:val="000000"/>
          <w:sz w:val="21"/>
          <w:shd w:fill="FFFFFF" w:val="clear"/>
        </w:rPr>
        <w:t>（二）乙方投入人员原则上在项目实施期间不得更换。如因特殊原因确需更换的，必须提交相关的书面申请，说明原因且理由充分，在报经甲方同意后方可更换，且更换的人员在资格及能力等各方面应不低于原项目人员。</w:t>
      </w:r>
    </w:p>
    <w:p>
      <w:pPr>
        <w:pStyle w:val="null3"/>
        <w:ind w:firstLine="420"/>
      </w:pPr>
      <w:r>
        <w:rPr>
          <w:color w:val="000000"/>
          <w:sz w:val="21"/>
          <w:shd w:fill="FFFFFF" w:val="clear"/>
        </w:rPr>
        <w:t>（三）如乙方未经甲方书面同意擅自更换项目组主要负责人员，除须按甲方的要求对人员作出调整外，还须交纳合同金额的</w:t>
      </w:r>
      <w:r>
        <w:rPr>
          <w:color w:val="000000"/>
          <w:sz w:val="21"/>
          <w:shd w:fill="FFFFFF" w:val="clear"/>
        </w:rPr>
        <w:t>1‰作为违约金。累计达2次后，甲方有权终止合同，由此引致的经济损失，乙方须全额赔偿，甲方保留追究乙方相关责任的权利。</w:t>
      </w:r>
    </w:p>
    <w:p>
      <w:pPr>
        <w:pStyle w:val="null3"/>
        <w:ind w:firstLine="420"/>
      </w:pPr>
      <w:r>
        <w:rPr>
          <w:color w:val="000000"/>
          <w:sz w:val="21"/>
          <w:shd w:fill="FFFFFF" w:val="clear"/>
        </w:rPr>
        <w:t>（四）甲方有权以书面形式要求乙方更换不能按规定履行合同的人员。</w:t>
      </w:r>
    </w:p>
    <w:p>
      <w:pPr>
        <w:pStyle w:val="null3"/>
        <w:ind w:firstLine="420"/>
      </w:pPr>
      <w:r>
        <w:rPr>
          <w:color w:val="000000"/>
          <w:sz w:val="21"/>
          <w:shd w:fill="FFFFFF" w:val="clear"/>
        </w:rPr>
        <w:t>（五）即使是甲方要求或同意更换的人员，其代替人员的资质仍应得到甲方的认可，且其资历和经验均不低于被更换人员。由此而产生的费用由乙方承担。</w:t>
      </w:r>
    </w:p>
    <w:p>
      <w:pPr>
        <w:pStyle w:val="null3"/>
        <w:ind w:firstLine="420"/>
      </w:pPr>
      <w:r>
        <w:rPr>
          <w:color w:val="000000"/>
          <w:sz w:val="21"/>
          <w:shd w:fill="FFFFFF" w:val="clear"/>
        </w:rPr>
        <w:t>（六）在服务期间，乙方须承担项目服务人员的社会保险、意外责任、工伤责任和所有服务风险。与工作人员发生的一切劳务纠纷，由乙方负责。</w:t>
      </w:r>
    </w:p>
    <w:p>
      <w:pPr>
        <w:pStyle w:val="null3"/>
        <w:ind w:left="510"/>
      </w:pPr>
      <w:r>
        <w:rPr>
          <w:b/>
          <w:color w:val="000000"/>
          <w:sz w:val="21"/>
        </w:rPr>
        <w:t>七、</w:t>
      </w:r>
      <w:r>
        <w:rPr>
          <w:b/>
          <w:color w:val="000000"/>
          <w:sz w:val="21"/>
          <w:shd w:fill="FFFFFF" w:val="clear"/>
        </w:rPr>
        <w:t>培训要求</w:t>
      </w:r>
    </w:p>
    <w:p>
      <w:pPr>
        <w:pStyle w:val="null3"/>
        <w:ind w:firstLine="420"/>
      </w:pPr>
      <w:r>
        <w:rPr>
          <w:color w:val="000000"/>
          <w:sz w:val="21"/>
          <w:shd w:fill="FFFFFF" w:val="clear"/>
        </w:rPr>
        <w:t>（一）培训整体策划</w:t>
      </w:r>
    </w:p>
    <w:p>
      <w:pPr>
        <w:pStyle w:val="null3"/>
        <w:ind w:firstLine="420"/>
      </w:pPr>
      <w:r>
        <w:rPr>
          <w:color w:val="000000"/>
          <w:sz w:val="21"/>
          <w:shd w:fill="FFFFFF" w:val="clear"/>
        </w:rPr>
        <w:t>培训过程中，对项目运用闭环管理模式，所有的培训方案经甲方确定后方可启动执行，需定期汇报进度和计划，并根据相关方的意见进行修改，经甲方同意后开展落实。</w:t>
      </w:r>
    </w:p>
    <w:p>
      <w:pPr>
        <w:pStyle w:val="null3"/>
        <w:ind w:firstLine="420"/>
      </w:pPr>
      <w:r>
        <w:rPr>
          <w:color w:val="000000"/>
          <w:sz w:val="21"/>
          <w:shd w:fill="FFFFFF" w:val="clear"/>
        </w:rPr>
        <w:t>（二）培训前期发动</w:t>
      </w:r>
    </w:p>
    <w:p>
      <w:pPr>
        <w:pStyle w:val="null3"/>
        <w:ind w:firstLine="420"/>
      </w:pPr>
      <w:r>
        <w:rPr>
          <w:color w:val="000000"/>
          <w:sz w:val="21"/>
          <w:shd w:fill="FFFFFF" w:val="clear"/>
        </w:rPr>
        <w:t>做好培训前的人员资料收集、通知到位、协调跟进、后备方案等工作，确保达到培训预期效果。</w:t>
      </w:r>
    </w:p>
    <w:p>
      <w:pPr>
        <w:pStyle w:val="null3"/>
        <w:ind w:firstLine="420"/>
      </w:pPr>
      <w:r>
        <w:rPr>
          <w:color w:val="000000"/>
          <w:sz w:val="21"/>
          <w:shd w:fill="FFFFFF" w:val="clear"/>
        </w:rPr>
        <w:t>（三）培训准备和现场执行</w:t>
      </w:r>
    </w:p>
    <w:p>
      <w:pPr>
        <w:pStyle w:val="null3"/>
        <w:ind w:firstLine="420"/>
      </w:pPr>
      <w:r>
        <w:rPr>
          <w:color w:val="000000"/>
          <w:sz w:val="21"/>
          <w:shd w:fill="FFFFFF" w:val="clear"/>
        </w:rPr>
        <w:t>做好嘉宾邀请和接待、物料设计和准备、组织联动、现场执行、控场沟通、氛围调动、媒体宣传、专人跟进、影像资料及意见建议的收集、培训学员满意度调查等工作。</w:t>
      </w:r>
    </w:p>
    <w:p>
      <w:pPr>
        <w:pStyle w:val="null3"/>
        <w:ind w:firstLine="420"/>
      </w:pPr>
      <w:r>
        <w:rPr>
          <w:color w:val="000000"/>
          <w:sz w:val="21"/>
          <w:shd w:fill="FFFFFF" w:val="clear"/>
        </w:rPr>
        <w:t>（四）培训资料归档</w:t>
      </w:r>
    </w:p>
    <w:p>
      <w:pPr>
        <w:pStyle w:val="null3"/>
        <w:ind w:firstLine="420"/>
      </w:pPr>
      <w:r>
        <w:rPr>
          <w:color w:val="000000"/>
          <w:sz w:val="21"/>
          <w:shd w:fill="FFFFFF" w:val="clear"/>
        </w:rPr>
        <w:t>做好培训的整理回顾、资料收集归档等工作，包括图文总结、视频回顾，培训过程汇总形成图文和剪影资料于验收时提交甲方。</w:t>
      </w:r>
    </w:p>
    <w:p>
      <w:pPr>
        <w:pStyle w:val="null3"/>
        <w:ind w:firstLine="420"/>
      </w:pPr>
      <w:r>
        <w:rPr>
          <w:color w:val="000000"/>
          <w:sz w:val="21"/>
          <w:shd w:fill="FFFFFF" w:val="clear"/>
        </w:rPr>
        <w:t>（五）培训效果评估</w:t>
      </w:r>
    </w:p>
    <w:p>
      <w:pPr>
        <w:pStyle w:val="null3"/>
        <w:ind w:firstLine="420"/>
      </w:pPr>
      <w:r>
        <w:rPr>
          <w:color w:val="000000"/>
          <w:sz w:val="21"/>
          <w:shd w:fill="FFFFFF" w:val="clear"/>
        </w:rPr>
        <w:t>乙方具有授课内容意识形态审核把关制度。培训活动后及时进行效果跟踪、评估、分析、撰写总结报告（验收时提供），乙方应采纳合理意见建议，在后续培训中不断改进，逐步提高活动实效。</w:t>
      </w:r>
    </w:p>
    <w:p>
      <w:pPr>
        <w:pStyle w:val="null3"/>
        <w:ind w:left="510"/>
      </w:pPr>
      <w:r>
        <w:rPr>
          <w:b/>
          <w:color w:val="000000"/>
          <w:sz w:val="21"/>
        </w:rPr>
        <w:t>八、</w:t>
      </w:r>
      <w:r>
        <w:rPr>
          <w:b/>
          <w:color w:val="000000"/>
          <w:sz w:val="21"/>
          <w:shd w:fill="FFFFFF" w:val="clear"/>
        </w:rPr>
        <w:t>其他要求</w:t>
      </w:r>
    </w:p>
    <w:p>
      <w:pPr>
        <w:pStyle w:val="null3"/>
        <w:ind w:firstLine="420"/>
      </w:pPr>
      <w:r>
        <w:rPr>
          <w:color w:val="000000"/>
          <w:sz w:val="21"/>
        </w:rPr>
        <w:t>（一）</w:t>
      </w:r>
      <w:r>
        <w:rPr>
          <w:color w:val="000000"/>
          <w:sz w:val="21"/>
          <w:shd w:fill="FFFFFF" w:val="clear"/>
        </w:rPr>
        <w:t>在合同服务期内，如因乙方的服务人员失职而导致的财产失窃等情况，乙方应承担赔偿责任。乙方的服务人员在服务过程中发生违法、违规行为的，所造成一切后果及损失，由乙方承担责任和负责赔偿。</w:t>
      </w:r>
    </w:p>
    <w:p>
      <w:pPr>
        <w:pStyle w:val="null3"/>
        <w:ind w:firstLine="420"/>
      </w:pPr>
      <w:r>
        <w:rPr>
          <w:color w:val="000000"/>
          <w:sz w:val="21"/>
        </w:rPr>
        <w:t>（二）</w:t>
      </w:r>
      <w:r>
        <w:rPr>
          <w:color w:val="000000"/>
          <w:sz w:val="21"/>
          <w:shd w:fill="FFFFFF" w:val="clear"/>
        </w:rPr>
        <w:t>乙方不得整体转包或分包项目内容，否则甲方有权解除合同，乙方无权要求甲方结算、支付相关服务费。</w:t>
      </w:r>
    </w:p>
    <w:p>
      <w:pPr>
        <w:pStyle w:val="null3"/>
        <w:ind w:firstLine="420"/>
      </w:pPr>
      <w:r>
        <w:rPr>
          <w:color w:val="000000"/>
          <w:sz w:val="21"/>
        </w:rPr>
        <w:t>（三）</w:t>
      </w:r>
      <w:r>
        <w:rPr>
          <w:color w:val="000000"/>
          <w:sz w:val="21"/>
          <w:shd w:fill="FFFFFF" w:val="clear"/>
        </w:rPr>
        <w:t>乙方在做好本职工作的同时，有责任向甲方提供合理化建议，以提高管理效率和管理质量。</w:t>
      </w:r>
    </w:p>
    <w:p>
      <w:pPr>
        <w:pStyle w:val="null3"/>
        <w:ind w:firstLine="420"/>
      </w:pPr>
      <w:r>
        <w:rPr>
          <w:color w:val="000000"/>
          <w:sz w:val="21"/>
          <w:shd w:fill="FFFFFF" w:val="clear"/>
        </w:rPr>
        <w:t>（四）乙方事前应与甲方保持沟通并服从甲方的工作安排，遇到突发性工作要求无偿配合甲方做好突击性任务。</w:t>
      </w:r>
    </w:p>
    <w:p>
      <w:pPr>
        <w:pStyle w:val="null3"/>
        <w:ind w:firstLine="420"/>
      </w:pPr>
      <w:r>
        <w:rPr>
          <w:color w:val="000000"/>
          <w:sz w:val="21"/>
          <w:shd w:fill="FFFFFF" w:val="clear"/>
        </w:rPr>
        <w:t>（五）乙方须保证按要求完成培训班次，且培训期间的实际出勤率不少于总人数的</w:t>
      </w:r>
      <w:r>
        <w:rPr>
          <w:color w:val="000000"/>
          <w:sz w:val="21"/>
          <w:shd w:fill="FFFFFF" w:val="clear"/>
        </w:rPr>
        <w:t>90%，学员满意度不低于90%。</w:t>
      </w:r>
    </w:p>
    <w:p>
      <w:pPr>
        <w:pStyle w:val="null3"/>
        <w:ind w:firstLine="420"/>
      </w:pPr>
      <w:r>
        <w:rPr>
          <w:color w:val="000000"/>
          <w:sz w:val="21"/>
          <w:shd w:fill="FFFFFF" w:val="clear"/>
        </w:rPr>
        <w:t>（六）乙方须根据培训内容雇用或邀请专业的讲师，并在培训开始前把讲师名单交由甲方审核确认，未经审核确认的讲师不得聘用。如因特殊原因确需更换讲师的，必须提交相关的书面申请，说明原因且理由充分，在报经甲方同意后方可更换，且更换的人员在资格及能力等各方面应不低于原讲师。未经甲方书面同意擅自更换讲师的，除须按甲方的要求对人员作出调整外，还须交纳合同金额的</w:t>
      </w:r>
      <w:r>
        <w:rPr>
          <w:color w:val="000000"/>
          <w:sz w:val="21"/>
          <w:shd w:fill="FFFFFF" w:val="clear"/>
        </w:rPr>
        <w:t>1‰作为违约金。</w:t>
      </w:r>
    </w:p>
    <w:p>
      <w:pPr>
        <w:pStyle w:val="null3"/>
        <w:ind w:firstLine="420"/>
      </w:pPr>
      <w:r>
        <w:rPr>
          <w:color w:val="000000"/>
          <w:sz w:val="21"/>
          <w:shd w:fill="FFFFFF" w:val="clear"/>
        </w:rPr>
        <w:t>（</w:t>
      </w:r>
      <w:r>
        <w:rPr>
          <w:color w:val="000000"/>
          <w:sz w:val="21"/>
          <w:shd w:fill="FFFFFF" w:val="clear"/>
        </w:rPr>
        <w:t>七</w:t>
      </w:r>
      <w:r>
        <w:rPr>
          <w:color w:val="000000"/>
          <w:sz w:val="21"/>
          <w:shd w:fill="FFFFFF" w:val="clear"/>
        </w:rPr>
        <w:t>）乙方签订合同前必须按照国家相关保密规定和甲方签订《保密协议》，对违反《保密协议》相关内容规定的，甲方有权追究其法律责任。</w:t>
      </w:r>
    </w:p>
    <w:p>
      <w:pPr>
        <w:pStyle w:val="null3"/>
        <w:ind w:firstLine="420"/>
      </w:pPr>
      <w:r>
        <w:rPr>
          <w:color w:val="000000"/>
          <w:sz w:val="21"/>
          <w:shd w:fill="FFFFFF" w:val="clear"/>
        </w:rPr>
        <w:t>（</w:t>
      </w:r>
      <w:r>
        <w:rPr>
          <w:color w:val="000000"/>
          <w:sz w:val="21"/>
          <w:shd w:fill="FFFFFF" w:val="clear"/>
        </w:rPr>
        <w:t>八</w:t>
      </w:r>
      <w:r>
        <w:rPr>
          <w:color w:val="000000"/>
          <w:sz w:val="21"/>
          <w:shd w:fill="FFFFFF" w:val="clear"/>
        </w:rPr>
        <w:t>）乙方须遵守与本项目相关的法律法规，对违反相关法律要求的，甲方有权追究其法律责任。</w:t>
      </w:r>
    </w:p>
    <w:p>
      <w:pPr>
        <w:pStyle w:val="null3"/>
        <w:ind w:firstLine="420"/>
      </w:pPr>
      <w:r>
        <w:rPr>
          <w:color w:val="000000"/>
          <w:sz w:val="21"/>
          <w:shd w:fill="FFFFFF" w:val="clear"/>
        </w:rPr>
        <w:t>（</w:t>
      </w:r>
      <w:r>
        <w:rPr>
          <w:color w:val="000000"/>
          <w:sz w:val="21"/>
          <w:shd w:fill="FFFFFF" w:val="clear"/>
        </w:rPr>
        <w:t>九</w:t>
      </w:r>
      <w:r>
        <w:rPr>
          <w:color w:val="000000"/>
          <w:sz w:val="21"/>
          <w:shd w:fill="FFFFFF" w:val="clear"/>
        </w:rPr>
        <w:t>）服务期间，服务人员发生各种事故，包括治安、安全、交通和违反计划生育、劳资纠纷等事件及其他各种损失，由乙方依法承担和负责赔偿。</w:t>
      </w:r>
    </w:p>
    <w:p>
      <w:pPr>
        <w:pStyle w:val="null3"/>
        <w:ind w:left="510"/>
      </w:pPr>
      <w:r>
        <w:rPr>
          <w:b/>
          <w:color w:val="000000"/>
          <w:sz w:val="21"/>
        </w:rPr>
        <w:t>九、</w:t>
      </w:r>
      <w:r>
        <w:rPr>
          <w:b/>
          <w:color w:val="000000"/>
          <w:sz w:val="21"/>
          <w:shd w:fill="FFFFFF" w:val="clear"/>
        </w:rPr>
        <w:t>服务对照执行标准</w:t>
      </w:r>
    </w:p>
    <w:p>
      <w:pPr>
        <w:pStyle w:val="null3"/>
        <w:ind w:firstLine="420"/>
      </w:pPr>
      <w:r>
        <w:rPr>
          <w:color w:val="000000"/>
          <w:sz w:val="21"/>
        </w:rPr>
        <w:t>（一）</w:t>
      </w:r>
      <w:r>
        <w:rPr>
          <w:color w:val="000000"/>
          <w:sz w:val="21"/>
          <w:shd w:fill="FFFFFF" w:val="clear"/>
        </w:rPr>
        <w:t>符合中华人民共和国国家和履约地相关安全质量标准、行业技术规范标准；</w:t>
      </w:r>
    </w:p>
    <w:p>
      <w:pPr>
        <w:pStyle w:val="null3"/>
        <w:ind w:firstLine="420"/>
      </w:pPr>
      <w:r>
        <w:rPr>
          <w:color w:val="000000"/>
          <w:sz w:val="21"/>
        </w:rPr>
        <w:t>（二）</w:t>
      </w:r>
      <w:r>
        <w:rPr>
          <w:color w:val="000000"/>
          <w:sz w:val="21"/>
          <w:shd w:fill="FFFFFF" w:val="clear"/>
        </w:rPr>
        <w:t>符合采购文件和响应承诺中各方共同认可的合理要求；</w:t>
      </w:r>
    </w:p>
    <w:p>
      <w:pPr>
        <w:pStyle w:val="null3"/>
        <w:ind w:firstLine="420"/>
      </w:pPr>
      <w:r>
        <w:rPr>
          <w:sz w:val="21"/>
        </w:rPr>
        <w:t>（三）</w:t>
      </w:r>
      <w:r>
        <w:rPr>
          <w:color w:val="000000"/>
          <w:sz w:val="21"/>
          <w:shd w:fill="FFFFFF" w:val="clear"/>
        </w:rPr>
        <w:t>上述各类标准与法规必须是有关官方机构最新发布的现行标准版本。</w:t>
      </w:r>
    </w:p>
    <w:p>
      <w:pPr>
        <w:pStyle w:val="null3"/>
        <w:ind w:left="510"/>
      </w:pPr>
      <w:r>
        <w:rPr>
          <w:b/>
          <w:color w:val="000000"/>
          <w:sz w:val="21"/>
        </w:rPr>
        <w:t>十、</w:t>
      </w:r>
      <w:r>
        <w:rPr>
          <w:b/>
          <w:color w:val="000000"/>
          <w:sz w:val="21"/>
        </w:rPr>
        <w:t>验收要求</w:t>
      </w:r>
    </w:p>
    <w:p>
      <w:pPr>
        <w:pStyle w:val="null3"/>
        <w:ind w:firstLine="420"/>
      </w:pPr>
      <w:r>
        <w:rPr>
          <w:color w:val="000000"/>
          <w:sz w:val="21"/>
        </w:rPr>
        <w:t>（一）</w:t>
      </w:r>
      <w:r>
        <w:rPr>
          <w:color w:val="000000"/>
          <w:sz w:val="21"/>
          <w:shd w:fill="FFFFFF" w:val="clear"/>
        </w:rPr>
        <w:t>乙方须为验收提供必需的一切条件及相关费用。</w:t>
      </w:r>
    </w:p>
    <w:p>
      <w:pPr>
        <w:pStyle w:val="null3"/>
        <w:ind w:firstLine="420"/>
      </w:pPr>
      <w:r>
        <w:rPr>
          <w:color w:val="000000"/>
          <w:sz w:val="21"/>
        </w:rPr>
        <w:t>（二）</w:t>
      </w:r>
      <w:r>
        <w:rPr>
          <w:color w:val="000000"/>
          <w:sz w:val="21"/>
          <w:shd w:fill="FFFFFF" w:val="clear"/>
        </w:rPr>
        <w:t>项目验收依次序对照执行标准：</w:t>
      </w:r>
      <w:r>
        <w:rPr>
          <w:color w:val="000000"/>
          <w:sz w:val="21"/>
          <w:shd w:fill="FFFFFF" w:val="clear"/>
        </w:rPr>
        <w:t>1.符合中华人民共和国国家和服务地点相关安全质量标准、行业技术规范标准、环保节能标准；2.符合磋商文件和响应文件中各方共同认可的各项要求；3.符合货物来源国官方颁布标准；4.上述各类标准与法规必须是有关官方机构最新发布的现行标准版本，上述各项次序如后者标准要求高于前者，则以最高标准为验收标准。</w:t>
      </w:r>
    </w:p>
    <w:p>
      <w:pPr>
        <w:pStyle w:val="null3"/>
        <w:ind w:firstLine="420"/>
      </w:pPr>
      <w:r>
        <w:rPr>
          <w:color w:val="000000"/>
          <w:sz w:val="21"/>
        </w:rPr>
        <w:t>（三）</w:t>
      </w:r>
      <w:r>
        <w:rPr>
          <w:color w:val="000000"/>
          <w:sz w:val="21"/>
          <w:shd w:fill="FFFFFF" w:val="clear"/>
        </w:rPr>
        <w:t>其他验收要求：（补充内容不得对采购文件和响应文件作实质性修改）</w:t>
      </w:r>
    </w:p>
    <w:p>
      <w:pPr>
        <w:pStyle w:val="null3"/>
        <w:ind w:firstLine="420"/>
      </w:pPr>
      <w:r>
        <w:rPr>
          <w:u w:val="single"/>
        </w:rPr>
        <w:t xml:space="preserve">                                                                </w:t>
      </w:r>
      <w:r>
        <w:rPr>
          <w:color w:val="000000"/>
          <w:sz w:val="21"/>
          <w:shd w:fill="FFFFFF" w:val="clear"/>
        </w:rPr>
        <w:t>。</w:t>
      </w:r>
    </w:p>
    <w:p>
      <w:pPr>
        <w:pStyle w:val="null3"/>
        <w:ind w:left="510"/>
      </w:pPr>
      <w:r>
        <w:rPr>
          <w:b/>
          <w:color w:val="000000"/>
          <w:sz w:val="21"/>
        </w:rPr>
        <w:t>十一、</w:t>
      </w:r>
      <w:r>
        <w:rPr>
          <w:b/>
          <w:color w:val="000000"/>
          <w:sz w:val="21"/>
          <w:shd w:fill="FFFFFF" w:val="clear"/>
        </w:rPr>
        <w:t>知识产权归属</w:t>
      </w:r>
    </w:p>
    <w:p>
      <w:pPr>
        <w:pStyle w:val="null3"/>
        <w:ind w:firstLine="420"/>
      </w:pPr>
      <w:r>
        <w:rPr>
          <w:color w:val="000000"/>
          <w:sz w:val="21"/>
        </w:rPr>
        <w:t>（一）</w:t>
      </w:r>
      <w:r>
        <w:rPr>
          <w:color w:val="000000"/>
          <w:sz w:val="21"/>
          <w:shd w:fill="FFFFFF" w:val="clear"/>
        </w:rPr>
        <w:t>本项目的知识产权属甲方和乙方共同所有。</w:t>
      </w:r>
    </w:p>
    <w:p>
      <w:pPr>
        <w:pStyle w:val="null3"/>
        <w:ind w:firstLine="420"/>
      </w:pPr>
      <w:r>
        <w:rPr>
          <w:color w:val="000000"/>
          <w:sz w:val="21"/>
          <w:shd w:fill="FFFFFF" w:val="clear"/>
        </w:rPr>
        <w:t>（二）乙方在服务过程中所涉及的知识产权费用和法律纠纷由乙方自行负责。</w:t>
      </w:r>
    </w:p>
    <w:p>
      <w:pPr>
        <w:pStyle w:val="null3"/>
        <w:ind w:firstLine="420"/>
      </w:pPr>
      <w:r>
        <w:rPr>
          <w:color w:val="000000"/>
          <w:sz w:val="21"/>
          <w:shd w:fill="FFFFFF" w:val="clear"/>
        </w:rPr>
        <w:t>（三）乙方保证响应文件、全部资料的合法性和真实性，保证在全球范围内未曾自行或授权任何第三方对作品进行任何形式的使用。乙方需是作品的合法拥有者，拥有著作权，不得侵犯他人著作权。如有作品侵犯第三方著作权的情况发生，由乙方承担相应法律责任，甲方对此不承担任何责任。甲方在该项目拥有无偿展示权、使用权、复制权和修改权。</w:t>
      </w:r>
    </w:p>
    <w:p>
      <w:pPr>
        <w:pStyle w:val="null3"/>
        <w:ind w:firstLine="420"/>
      </w:pPr>
      <w:r>
        <w:rPr>
          <w:color w:val="000000"/>
          <w:sz w:val="21"/>
          <w:shd w:fill="FFFFFF" w:val="clear"/>
        </w:rPr>
        <w:t>（四）乙方在合同履行过程中，如有涉稳、涉敏感信息产生一切不良影响及损失，甲方有权立即终止合同并追究责任。</w:t>
      </w:r>
    </w:p>
    <w:p>
      <w:pPr>
        <w:pStyle w:val="null3"/>
        <w:ind w:firstLine="420"/>
      </w:pPr>
      <w:r>
        <w:rPr>
          <w:color w:val="000000"/>
          <w:sz w:val="21"/>
          <w:shd w:fill="FFFFFF" w:val="clear"/>
        </w:rPr>
        <w:t>（五）乙方在服务期间，对甲方所提供的所有相关资料、数据，未经甲方书面同意不得向任何第三人泄露，且保密责任不因合同的终止或解除而失效。如甲方提出要求，乙方须无条件与甲方签订保密协议。服务期满后，乙方须把甲方提供的所有资料、数据完整归还甲方，并不得留存任何复制品。</w:t>
      </w:r>
    </w:p>
    <w:p>
      <w:pPr>
        <w:pStyle w:val="null3"/>
        <w:ind w:left="510"/>
      </w:pPr>
      <w:r>
        <w:rPr>
          <w:b/>
          <w:color w:val="000000"/>
          <w:sz w:val="21"/>
        </w:rPr>
        <w:t>十二、</w:t>
      </w:r>
      <w:r>
        <w:rPr>
          <w:b/>
          <w:color w:val="000000"/>
          <w:sz w:val="21"/>
          <w:shd w:fill="FFFFFF" w:val="clear"/>
        </w:rPr>
        <w:t>投诉跟踪服务要求</w:t>
      </w:r>
    </w:p>
    <w:p>
      <w:pPr>
        <w:pStyle w:val="null3"/>
        <w:ind w:firstLine="420"/>
      </w:pPr>
      <w:r>
        <w:rPr>
          <w:color w:val="000000"/>
          <w:sz w:val="21"/>
        </w:rPr>
        <w:t>（一）</w:t>
      </w:r>
      <w:r>
        <w:rPr>
          <w:color w:val="000000"/>
          <w:sz w:val="21"/>
          <w:shd w:fill="FFFFFF" w:val="clear"/>
        </w:rPr>
        <w:t>乙方须提供常设的投诉热线服务，并对投诉内容进行及时跟踪、回访。对甲方的投诉与通知，必须按甲方指定的时间内处理完毕，若特发事件不能在短时间内解决，乙方必须采取应急措施，或按甲方认可的应急方案执行，不得影响甲方的正常工作业务。</w:t>
      </w:r>
    </w:p>
    <w:p>
      <w:pPr>
        <w:pStyle w:val="null3"/>
        <w:ind w:firstLine="420"/>
      </w:pPr>
      <w:r>
        <w:rPr>
          <w:sz w:val="21"/>
        </w:rPr>
        <w:t>（二）</w:t>
      </w:r>
      <w:r>
        <w:rPr>
          <w:color w:val="000000"/>
          <w:sz w:val="21"/>
          <w:shd w:fill="FFFFFF" w:val="clear"/>
        </w:rPr>
        <w:t>服务期内，甲方有权按本项目的管理要求对乙方进行不定期抽查检查，若对不合格的管理服务提出警告后，仍未得到有效解决时，甲方有权终止管理合同。</w:t>
      </w:r>
    </w:p>
    <w:p>
      <w:pPr>
        <w:pStyle w:val="null3"/>
        <w:ind w:firstLine="420"/>
      </w:pPr>
      <w:r>
        <w:rPr>
          <w:sz w:val="21"/>
        </w:rPr>
        <w:t>（三）</w:t>
      </w:r>
      <w:r>
        <w:rPr>
          <w:color w:val="000000"/>
          <w:sz w:val="21"/>
          <w:shd w:fill="FFFFFF" w:val="clear"/>
        </w:rPr>
        <w:t>乙方服务机构名称及地址：</w:t>
      </w:r>
      <w:r>
        <w:rPr/>
        <w:t xml:space="preserve"> </w:t>
      </w:r>
    </w:p>
    <w:p>
      <w:pPr>
        <w:pStyle w:val="null3"/>
        <w:ind w:firstLine="420"/>
      </w:pPr>
      <w:r>
        <w:rPr>
          <w:color w:val="000000"/>
          <w:sz w:val="21"/>
          <w:shd w:fill="FFFFFF" w:val="clear"/>
        </w:rPr>
        <w:t>联系人</w:t>
      </w:r>
      <w:r>
        <w:rPr>
          <w:color w:val="000000"/>
          <w:sz w:val="21"/>
          <w:shd w:fill="FFFFFF" w:val="clear"/>
        </w:rPr>
        <w:t>1：          ，联系电话：            ，手机：          ；</w:t>
      </w:r>
    </w:p>
    <w:p>
      <w:pPr>
        <w:pStyle w:val="null3"/>
        <w:ind w:firstLine="420"/>
      </w:pPr>
      <w:r>
        <w:rPr>
          <w:color w:val="000000"/>
          <w:sz w:val="21"/>
          <w:shd w:fill="FFFFFF" w:val="clear"/>
        </w:rPr>
        <w:t>联系人</w:t>
      </w:r>
      <w:r>
        <w:rPr>
          <w:color w:val="000000"/>
          <w:sz w:val="21"/>
          <w:shd w:fill="FFFFFF" w:val="clear"/>
        </w:rPr>
        <w:t>2：          ，联系电话：            ，手机：          ；</w:t>
      </w:r>
    </w:p>
    <w:p>
      <w:pPr>
        <w:pStyle w:val="null3"/>
        <w:ind w:firstLine="420"/>
      </w:pPr>
      <w:r>
        <w:rPr>
          <w:color w:val="000000"/>
          <w:sz w:val="21"/>
          <w:shd w:fill="FFFFFF" w:val="clear"/>
        </w:rPr>
        <w:t>服务专线电话：</w:t>
      </w:r>
    </w:p>
    <w:p>
      <w:pPr>
        <w:pStyle w:val="null3"/>
        <w:ind w:firstLine="420"/>
      </w:pPr>
      <w:r>
        <w:rPr>
          <w:color w:val="000000"/>
          <w:sz w:val="21"/>
        </w:rPr>
        <w:t>（四）</w:t>
      </w:r>
      <w:r>
        <w:rPr>
          <w:color w:val="000000"/>
          <w:sz w:val="21"/>
          <w:shd w:fill="FFFFFF" w:val="clear"/>
        </w:rPr>
        <w:t>其他服务要求：（补充内容不得对采购文件和响应文件作实质性修改）</w:t>
      </w:r>
    </w:p>
    <w:p>
      <w:pPr>
        <w:pStyle w:val="null3"/>
        <w:ind w:left="510" w:firstLine="480"/>
      </w:pPr>
      <w:r>
        <w:rPr>
          <w:u w:val="single"/>
        </w:rPr>
        <w:t xml:space="preserve">                                                          </w:t>
      </w:r>
      <w:r>
        <w:rPr>
          <w:color w:val="000000"/>
          <w:sz w:val="21"/>
          <w:shd w:fill="FFFFFF" w:val="clear"/>
        </w:rPr>
        <w:t>。</w:t>
      </w:r>
    </w:p>
    <w:p>
      <w:pPr>
        <w:pStyle w:val="null3"/>
        <w:ind w:left="510"/>
      </w:pPr>
      <w:r>
        <w:rPr>
          <w:b/>
          <w:color w:val="000000"/>
          <w:sz w:val="21"/>
        </w:rPr>
        <w:t>十三、</w:t>
      </w:r>
      <w:r>
        <w:rPr>
          <w:b/>
          <w:color w:val="000000"/>
          <w:sz w:val="21"/>
          <w:shd w:fill="FFFFFF" w:val="clear"/>
        </w:rPr>
        <w:t>违约责任</w:t>
      </w:r>
    </w:p>
    <w:p>
      <w:pPr>
        <w:pStyle w:val="null3"/>
        <w:ind w:firstLine="420"/>
      </w:pPr>
      <w:r>
        <w:rPr>
          <w:color w:val="000000"/>
          <w:sz w:val="21"/>
        </w:rPr>
        <w:t>（一）</w:t>
      </w:r>
      <w:r>
        <w:rPr>
          <w:color w:val="000000"/>
          <w:sz w:val="21"/>
          <w:shd w:fill="FFFFFF" w:val="clear"/>
        </w:rPr>
        <w:t>乙方未按要求履行合同义务时，须从违约之日起每日按合同总额的</w:t>
      </w:r>
      <w:r>
        <w:rPr>
          <w:u w:val="single"/>
        </w:rPr>
        <w:t xml:space="preserve">    </w:t>
      </w:r>
      <w:r>
        <w:rPr>
          <w:color w:val="000000"/>
          <w:sz w:val="21"/>
          <w:shd w:fill="FFFFFF" w:val="clear"/>
        </w:rPr>
        <w:t>比例向甲方支付违约金；逾期</w:t>
      </w:r>
      <w:r>
        <w:rPr>
          <w:u w:val="single"/>
        </w:rPr>
        <w:t xml:space="preserve">    </w:t>
      </w:r>
      <w:r>
        <w:rPr>
          <w:color w:val="000000"/>
          <w:sz w:val="21"/>
          <w:shd w:fill="FFFFFF" w:val="clear"/>
        </w:rPr>
        <w:t>日以上时，甲方有权终止合同，由此造成甲方的经济损失由乙方承担。违约金不足以弥补损失的，乙方应按全额赔偿。</w:t>
      </w:r>
    </w:p>
    <w:p>
      <w:pPr>
        <w:pStyle w:val="null3"/>
        <w:ind w:firstLine="420"/>
      </w:pPr>
      <w:r>
        <w:rPr>
          <w:color w:val="000000"/>
          <w:sz w:val="21"/>
        </w:rPr>
        <w:t>（二）</w:t>
      </w:r>
      <w:r>
        <w:rPr>
          <w:color w:val="000000"/>
          <w:sz w:val="21"/>
          <w:shd w:fill="FFFFFF" w:val="clear"/>
        </w:rPr>
        <w:t>甲方未按要求履行合同义务时，或无故拖延验收、付款时，甲方须向乙方支付滞纳金，标准为每日按逾期应付款总额的</w:t>
      </w:r>
      <w:r>
        <w:rPr>
          <w:u w:val="single"/>
        </w:rPr>
        <w:t xml:space="preserve">    </w:t>
      </w:r>
      <w:r>
        <w:rPr>
          <w:color w:val="000000"/>
          <w:sz w:val="21"/>
          <w:shd w:fill="FFFFFF" w:val="clear"/>
        </w:rPr>
        <w:t>累计。</w:t>
      </w:r>
    </w:p>
    <w:p>
      <w:pPr>
        <w:pStyle w:val="null3"/>
        <w:ind w:left="510"/>
      </w:pPr>
      <w:r>
        <w:rPr>
          <w:b/>
          <w:color w:val="000000"/>
          <w:sz w:val="21"/>
        </w:rPr>
        <w:t>十四、</w:t>
      </w:r>
      <w:r>
        <w:rPr>
          <w:b/>
          <w:color w:val="000000"/>
          <w:sz w:val="21"/>
          <w:shd w:fill="FFFFFF" w:val="clear"/>
        </w:rPr>
        <w:t>提出异议的时间和方法</w:t>
      </w:r>
    </w:p>
    <w:p>
      <w:pPr>
        <w:pStyle w:val="null3"/>
        <w:ind w:firstLine="420"/>
      </w:pPr>
      <w:r>
        <w:rPr>
          <w:color w:val="000000"/>
          <w:sz w:val="21"/>
        </w:rPr>
        <w:t>（一）</w:t>
      </w:r>
      <w:r>
        <w:rPr>
          <w:color w:val="000000"/>
          <w:sz w:val="21"/>
          <w:shd w:fill="FFFFFF" w:val="clear"/>
        </w:rPr>
        <w:t>甲方有异议时，应</w:t>
      </w:r>
      <w:r>
        <w:rPr>
          <w:u w:val="single"/>
        </w:rPr>
        <w:t xml:space="preserve">     </w:t>
      </w:r>
      <w:r>
        <w:rPr>
          <w:color w:val="000000"/>
          <w:sz w:val="21"/>
          <w:shd w:fill="FFFFFF" w:val="clear"/>
        </w:rPr>
        <w:t>天内向乙方提出书面异议。</w:t>
      </w:r>
    </w:p>
    <w:p>
      <w:pPr>
        <w:pStyle w:val="null3"/>
        <w:ind w:firstLine="420"/>
      </w:pPr>
      <w:r>
        <w:rPr>
          <w:color w:val="000000"/>
          <w:sz w:val="21"/>
        </w:rPr>
        <w:t>（二）</w:t>
      </w:r>
      <w:r>
        <w:rPr>
          <w:color w:val="000000"/>
          <w:sz w:val="21"/>
          <w:shd w:fill="FFFFFF" w:val="clear"/>
        </w:rPr>
        <w:t>乙方在接到甲方书面异议后，应在</w:t>
      </w:r>
      <w:r>
        <w:rPr>
          <w:color w:val="000000"/>
          <w:sz w:val="21"/>
          <w:shd w:fill="FFFFFF" w:val="clear"/>
        </w:rPr>
        <w:t>3天内负责处理并函复甲方处理情况，否则，即视为默认甲方提出的异议和处理意见。</w:t>
      </w:r>
    </w:p>
    <w:p>
      <w:pPr>
        <w:pStyle w:val="null3"/>
        <w:ind w:firstLine="420"/>
      </w:pPr>
      <w:r>
        <w:rPr>
          <w:color w:val="000000"/>
          <w:sz w:val="21"/>
        </w:rPr>
        <w:t>（三）</w:t>
      </w:r>
      <w:r>
        <w:rPr>
          <w:color w:val="000000"/>
          <w:sz w:val="21"/>
          <w:shd w:fill="FFFFFF" w:val="clear"/>
        </w:rPr>
        <w:t>乙方利用专业技术和行业信息优势之便，以不道德的手段，故意隐瞒和掩盖自身缔约过失，违背投标（响应）承诺和未尽义务，损害了甲方的合法权益，甲方在任何时候均可追究乙方的违约责任并索取赔偿，且不受验收程序、服务期和合同时效的限制。</w:t>
      </w:r>
    </w:p>
    <w:p>
      <w:pPr>
        <w:pStyle w:val="null3"/>
        <w:ind w:left="510"/>
      </w:pPr>
      <w:r>
        <w:rPr>
          <w:b/>
          <w:color w:val="000000"/>
          <w:sz w:val="21"/>
        </w:rPr>
        <w:t>十五、</w:t>
      </w:r>
      <w:r>
        <w:rPr>
          <w:b/>
          <w:color w:val="000000"/>
          <w:sz w:val="21"/>
          <w:shd w:fill="FFFFFF" w:val="clear"/>
        </w:rPr>
        <w:t>争议的解决</w:t>
      </w:r>
    </w:p>
    <w:p>
      <w:pPr>
        <w:pStyle w:val="null3"/>
        <w:ind w:firstLine="420"/>
      </w:pPr>
      <w:r>
        <w:rPr>
          <w:color w:val="000000"/>
          <w:sz w:val="21"/>
        </w:rPr>
        <w:t>（一）</w:t>
      </w:r>
      <w:r>
        <w:rPr>
          <w:color w:val="000000"/>
          <w:sz w:val="21"/>
          <w:shd w:fill="FFFFFF" w:val="clear"/>
        </w:rPr>
        <w:t>合同履行过程中发生的任何争议，如双方未能通过友好协商解决，应向佛山市有管辖权的人民法院提起诉讼。</w:t>
      </w:r>
    </w:p>
    <w:p>
      <w:pPr>
        <w:pStyle w:val="null3"/>
        <w:ind w:firstLine="420"/>
      </w:pPr>
      <w:r>
        <w:rPr>
          <w:color w:val="000000"/>
          <w:sz w:val="21"/>
        </w:rPr>
        <w:t>（二）</w:t>
      </w:r>
      <w:r>
        <w:rPr>
          <w:color w:val="000000"/>
          <w:sz w:val="21"/>
          <w:shd w:fill="FFFFFF" w:val="clear"/>
        </w:rPr>
        <w:t>法院审理期间，除提交法院审理的事项外，其它无争议的事项和条款仍应继续履行。</w:t>
      </w:r>
    </w:p>
    <w:p>
      <w:pPr>
        <w:pStyle w:val="null3"/>
        <w:ind w:left="510"/>
      </w:pPr>
      <w:r>
        <w:rPr>
          <w:b/>
          <w:color w:val="000000"/>
          <w:sz w:val="21"/>
        </w:rPr>
        <w:t>十六、</w:t>
      </w:r>
      <w:r>
        <w:rPr>
          <w:b/>
          <w:color w:val="000000"/>
          <w:sz w:val="21"/>
          <w:shd w:fill="FFFFFF" w:val="clear"/>
        </w:rPr>
        <w:t>不可抗力</w:t>
      </w:r>
    </w:p>
    <w:p>
      <w:pPr>
        <w:pStyle w:val="null3"/>
        <w:ind w:firstLine="420"/>
      </w:pPr>
      <w:r>
        <w:rPr>
          <w:color w:val="000000"/>
          <w:sz w:val="21"/>
          <w:shd w:fill="FFFFFF" w:val="clear"/>
        </w:rPr>
        <w:t>任何一方由于不可抗力原因不能履行合同时，应在不可抗力事件结束后</w:t>
      </w:r>
      <w:r>
        <w:rPr>
          <w:color w:val="000000"/>
          <w:sz w:val="21"/>
          <w:shd w:fill="FFFFFF" w:val="clear"/>
        </w:rPr>
        <w:t>48小时内向对方通报，以减轻可能给对方造成的损失，在取得有关机构的不可抗力证明或双方谅解确认后，允许延期履行或修订合同，并根据情况可部分或全部免于承担违约责任。</w:t>
      </w:r>
    </w:p>
    <w:p>
      <w:pPr>
        <w:pStyle w:val="null3"/>
        <w:ind w:left="510"/>
      </w:pPr>
      <w:r>
        <w:rPr>
          <w:b/>
          <w:color w:val="000000"/>
          <w:sz w:val="21"/>
        </w:rPr>
        <w:t>十七、</w:t>
      </w:r>
      <w:r>
        <w:rPr>
          <w:b/>
          <w:color w:val="000000"/>
          <w:sz w:val="21"/>
          <w:shd w:fill="FFFFFF" w:val="clear"/>
        </w:rPr>
        <w:t>税费</w:t>
      </w:r>
    </w:p>
    <w:p>
      <w:pPr>
        <w:pStyle w:val="null3"/>
        <w:ind w:firstLine="420"/>
      </w:pPr>
      <w:r>
        <w:rPr>
          <w:color w:val="000000"/>
          <w:sz w:val="21"/>
        </w:rPr>
        <w:t>（一）</w:t>
      </w:r>
      <w:r>
        <w:rPr>
          <w:color w:val="000000"/>
          <w:sz w:val="21"/>
          <w:shd w:fill="FFFFFF" w:val="clear"/>
        </w:rPr>
        <w:t>本合同实施过程中所发生的一切税费及不可预见费均由乙方承担。</w:t>
      </w:r>
    </w:p>
    <w:p>
      <w:pPr>
        <w:pStyle w:val="null3"/>
        <w:ind w:firstLine="420"/>
      </w:pPr>
      <w:r>
        <w:rPr>
          <w:color w:val="000000"/>
          <w:sz w:val="21"/>
        </w:rPr>
        <w:t>（二）</w:t>
      </w:r>
      <w:r>
        <w:rPr>
          <w:color w:val="000000"/>
          <w:sz w:val="21"/>
          <w:shd w:fill="FFFFFF" w:val="clear"/>
        </w:rPr>
        <w:t>乙方依照税务规章优先在合同履约地开具发票及纳税，咨询：</w:t>
      </w:r>
      <w:r>
        <w:rPr>
          <w:color w:val="000000"/>
          <w:sz w:val="21"/>
          <w:shd w:fill="FFFFFF" w:val="clear"/>
        </w:rPr>
        <w:t>0757-12366。</w:t>
      </w:r>
    </w:p>
    <w:p>
      <w:pPr>
        <w:pStyle w:val="null3"/>
        <w:ind w:left="510"/>
      </w:pPr>
      <w:r>
        <w:rPr>
          <w:b/>
          <w:color w:val="000000"/>
          <w:sz w:val="21"/>
        </w:rPr>
        <w:t>十八、</w:t>
      </w:r>
      <w:r>
        <w:rPr>
          <w:b/>
          <w:color w:val="000000"/>
          <w:sz w:val="21"/>
          <w:shd w:fill="FFFFFF" w:val="clear"/>
        </w:rPr>
        <w:t>合同生效与合同备案</w:t>
      </w:r>
    </w:p>
    <w:p>
      <w:pPr>
        <w:pStyle w:val="null3"/>
        <w:ind w:firstLine="420"/>
      </w:pPr>
      <w:r>
        <w:rPr>
          <w:color w:val="000000"/>
          <w:sz w:val="21"/>
        </w:rPr>
        <w:t>（一）</w:t>
      </w:r>
      <w:r>
        <w:rPr>
          <w:color w:val="000000"/>
          <w:sz w:val="21"/>
          <w:shd w:fill="FFFFFF" w:val="clear"/>
        </w:rPr>
        <w:t>本合同在甲乙双方法人代表或其授权代表签字盖章后生效。</w:t>
      </w:r>
    </w:p>
    <w:p>
      <w:pPr>
        <w:pStyle w:val="null3"/>
        <w:ind w:firstLine="420"/>
      </w:pPr>
      <w:r>
        <w:rPr>
          <w:color w:val="000000"/>
          <w:sz w:val="21"/>
        </w:rPr>
        <w:t>（二）</w:t>
      </w:r>
      <w:r>
        <w:rPr>
          <w:color w:val="000000"/>
          <w:sz w:val="21"/>
          <w:shd w:fill="FFFFFF" w:val="clear"/>
        </w:rPr>
        <w:t>自采购合同签订之日起</w:t>
      </w:r>
      <w:r>
        <w:rPr>
          <w:color w:val="000000"/>
          <w:sz w:val="21"/>
          <w:shd w:fill="FFFFFF" w:val="clear"/>
        </w:rPr>
        <w:t>7个工作日内，由甲方按照有关规定将采购合同副本报同级人民政府财政部门（政府采购管理部门）备案。</w:t>
      </w:r>
    </w:p>
    <w:p>
      <w:pPr>
        <w:pStyle w:val="null3"/>
        <w:ind w:left="510"/>
      </w:pPr>
      <w:r>
        <w:rPr>
          <w:b/>
          <w:color w:val="000000"/>
          <w:sz w:val="21"/>
        </w:rPr>
        <w:t>十九、</w:t>
      </w:r>
      <w:r>
        <w:rPr>
          <w:b/>
          <w:color w:val="000000"/>
          <w:sz w:val="21"/>
          <w:shd w:fill="FFFFFF" w:val="clear"/>
        </w:rPr>
        <w:t>乙方应提供的资料内容</w:t>
      </w:r>
    </w:p>
    <w:p>
      <w:pPr>
        <w:pStyle w:val="null3"/>
        <w:ind w:left="510" w:firstLine="480"/>
      </w:pPr>
      <w:r>
        <w:rPr>
          <w:u w:val="single"/>
        </w:rPr>
        <w:t xml:space="preserve">                                                            </w:t>
      </w:r>
      <w:r>
        <w:rPr>
          <w:color w:val="000000"/>
          <w:sz w:val="21"/>
          <w:shd w:fill="FFFFFF" w:val="clear"/>
        </w:rPr>
        <w:t>。</w:t>
      </w:r>
    </w:p>
    <w:p>
      <w:pPr>
        <w:pStyle w:val="null3"/>
        <w:ind w:left="510"/>
      </w:pPr>
      <w:r>
        <w:rPr>
          <w:b/>
          <w:color w:val="000000"/>
          <w:sz w:val="21"/>
        </w:rPr>
        <w:t>二十、</w:t>
      </w:r>
      <w:r>
        <w:rPr>
          <w:b/>
          <w:color w:val="000000"/>
          <w:sz w:val="21"/>
          <w:shd w:fill="FFFFFF" w:val="clear"/>
        </w:rPr>
        <w:t>关于政府采购合同融资</w:t>
      </w:r>
    </w:p>
    <w:p>
      <w:pPr>
        <w:pStyle w:val="null3"/>
        <w:ind w:firstLine="420"/>
      </w:pPr>
      <w:r>
        <w:rPr>
          <w:color w:val="000000"/>
          <w:sz w:val="21"/>
        </w:rPr>
        <w:t>（一）</w:t>
      </w:r>
      <w:r>
        <w:rPr>
          <w:color w:val="000000"/>
          <w:sz w:val="21"/>
        </w:rPr>
        <w:t>乙方是否已申请政府采购合同融资：</w:t>
      </w:r>
      <w:r>
        <w:rPr>
          <w:color w:val="000000"/>
          <w:sz w:val="21"/>
          <w:u w:val="single"/>
        </w:rPr>
        <w:t xml:space="preserve">  </w:t>
      </w:r>
      <w:r>
        <w:rPr>
          <w:color w:val="000000"/>
          <w:sz w:val="21"/>
          <w:u w:val="single"/>
        </w:rPr>
        <w:t>是</w:t>
      </w:r>
      <w:r>
        <w:rPr>
          <w:color w:val="000000"/>
          <w:sz w:val="21"/>
          <w:u w:val="single"/>
        </w:rPr>
        <w:t xml:space="preserve"> </w:t>
      </w:r>
      <w:r>
        <w:rPr>
          <w:color w:val="000000"/>
          <w:sz w:val="21"/>
          <w:u w:val="single"/>
        </w:rPr>
        <w:t xml:space="preserve">/ 否  </w:t>
      </w:r>
      <w:r>
        <w:rPr>
          <w:color w:val="000000"/>
          <w:sz w:val="21"/>
        </w:rPr>
        <w:t>；</w:t>
      </w:r>
    </w:p>
    <w:p>
      <w:pPr>
        <w:pStyle w:val="null3"/>
        <w:ind w:firstLine="420"/>
      </w:pPr>
      <w:r>
        <w:rPr>
          <w:color w:val="000000"/>
          <w:sz w:val="21"/>
        </w:rPr>
        <w:t>（二）</w:t>
      </w:r>
      <w:r>
        <w:rPr>
          <w:color w:val="000000"/>
          <w:sz w:val="21"/>
        </w:rPr>
        <w:t>融资银行及联系方式：</w:t>
      </w:r>
      <w:r>
        <w:rPr>
          <w:u w:val="single"/>
        </w:rPr>
        <w:t xml:space="preserve">                                                </w:t>
      </w:r>
      <w:r>
        <w:rPr>
          <w:color w:val="000000"/>
          <w:sz w:val="21"/>
        </w:rPr>
        <w:t>。</w:t>
      </w:r>
    </w:p>
    <w:p>
      <w:pPr>
        <w:pStyle w:val="null3"/>
        <w:ind w:firstLine="420"/>
      </w:pPr>
      <w:r>
        <w:rPr>
          <w:color w:val="000000"/>
          <w:sz w:val="21"/>
        </w:rPr>
        <w:t>（三）</w:t>
      </w:r>
      <w:r>
        <w:rPr>
          <w:color w:val="000000"/>
          <w:sz w:val="21"/>
        </w:rPr>
        <w:t>若乙方已申请政府采购合同融资，其在本合同中登记的银行帐号应与金融机构签订融资协议中约定的融资回款账户一致，此账户作为政府采购融资合同资金回款的唯一账户，未获得融资银行同意，乙方不得随意变更</w:t>
      </w:r>
      <w:r>
        <w:rPr>
          <w:b/>
          <w:color w:val="000000"/>
          <w:sz w:val="21"/>
        </w:rPr>
        <w:t>。</w:t>
      </w:r>
    </w:p>
    <w:p>
      <w:pPr>
        <w:pStyle w:val="null3"/>
        <w:ind w:left="510"/>
      </w:pPr>
      <w:r>
        <w:rPr>
          <w:b/>
          <w:color w:val="000000"/>
          <w:sz w:val="21"/>
        </w:rPr>
        <w:t>二十一、</w:t>
      </w:r>
      <w:r>
        <w:rPr>
          <w:b/>
          <w:color w:val="000000"/>
          <w:sz w:val="21"/>
          <w:shd w:fill="FFFFFF" w:val="clear"/>
        </w:rPr>
        <w:t>其它</w:t>
      </w:r>
    </w:p>
    <w:p>
      <w:pPr>
        <w:pStyle w:val="null3"/>
        <w:ind w:firstLine="420"/>
      </w:pPr>
      <w:r>
        <w:rPr>
          <w:color w:val="000000"/>
          <w:sz w:val="21"/>
        </w:rPr>
        <w:t>（一）</w:t>
      </w:r>
      <w:r>
        <w:rPr>
          <w:color w:val="000000"/>
          <w:sz w:val="21"/>
          <w:shd w:fill="FFFFFF" w:val="clear"/>
        </w:rPr>
        <w:t>所有经一方或双方签署确认的文件（包括会议纪要、补充协议、往来信函）、采购文件、要约文件和响应承诺文件、合同附件及</w:t>
      </w:r>
      <w:r>
        <w:rPr>
          <w:color w:val="000000"/>
          <w:sz w:val="21"/>
        </w:rPr>
        <w:t>中标（成交）通知书</w:t>
      </w:r>
      <w:r>
        <w:rPr>
          <w:color w:val="000000"/>
          <w:sz w:val="21"/>
          <w:shd w:fill="FFFFFF" w:val="clear"/>
        </w:rPr>
        <w:t>均为本合同不可分割的有效组成部分，与本合同具有同等的法律效力和履约义务，其缔约生效日期为有效签署或盖章确认之日期。</w:t>
      </w:r>
    </w:p>
    <w:p>
      <w:pPr>
        <w:pStyle w:val="null3"/>
        <w:ind w:firstLine="420"/>
      </w:pPr>
      <w:r>
        <w:rPr>
          <w:color w:val="000000"/>
          <w:sz w:val="21"/>
        </w:rPr>
        <w:t>（二）</w:t>
      </w:r>
      <w:r>
        <w:rPr>
          <w:color w:val="000000"/>
          <w:sz w:val="21"/>
        </w:rPr>
        <w:t>如一方（包括联系人）地址、电话、传真号码有变更，应在变更后</w:t>
      </w:r>
      <w:r>
        <w:rPr>
          <w:color w:val="000000"/>
          <w:sz w:val="21"/>
        </w:rPr>
        <w:t>3个工作日内书面通知对方联系人或负责人，否则，因此造成的损失由未履行通知义务方承担相应责任。</w:t>
      </w:r>
    </w:p>
    <w:p>
      <w:pPr>
        <w:pStyle w:val="null3"/>
        <w:ind w:firstLine="420"/>
      </w:pPr>
      <w:r>
        <w:rPr>
          <w:color w:val="000000"/>
          <w:sz w:val="21"/>
        </w:rPr>
        <w:t>（三）</w:t>
      </w:r>
      <w:r>
        <w:rPr>
          <w:color w:val="000000"/>
          <w:sz w:val="21"/>
          <w:shd w:fill="FFFFFF" w:val="clear"/>
        </w:rPr>
        <w:t>未经甲方书面同意，乙方不得擅自向第三方转让其主体性和关键性合同义务。</w:t>
      </w:r>
    </w:p>
    <w:p>
      <w:pPr>
        <w:pStyle w:val="null3"/>
        <w:ind w:firstLine="420"/>
      </w:pPr>
      <w:r>
        <w:rPr>
          <w:color w:val="000000"/>
          <w:sz w:val="21"/>
        </w:rPr>
        <w:t>（四）</w:t>
      </w:r>
      <w:r>
        <w:rPr>
          <w:color w:val="000000"/>
          <w:sz w:val="21"/>
          <w:shd w:fill="FFFFFF" w:val="clear"/>
        </w:rPr>
        <w:t>本合同一式</w:t>
      </w:r>
      <w:r>
        <w:rPr>
          <w:u w:val="single"/>
        </w:rPr>
        <w:t xml:space="preserve">    </w:t>
      </w:r>
      <w:r>
        <w:rPr>
          <w:color w:val="000000"/>
          <w:sz w:val="21"/>
          <w:shd w:fill="FFFFFF" w:val="clear"/>
        </w:rPr>
        <w:t>份，甲方执</w:t>
      </w:r>
      <w:r>
        <w:rPr>
          <w:u w:val="single"/>
        </w:rPr>
        <w:t xml:space="preserve">   </w:t>
      </w:r>
      <w:r>
        <w:rPr>
          <w:color w:val="000000"/>
          <w:sz w:val="21"/>
          <w:shd w:fill="FFFFFF" w:val="clear"/>
        </w:rPr>
        <w:t>份，乙方执</w:t>
      </w:r>
      <w:r>
        <w:rPr>
          <w:u w:val="single"/>
        </w:rPr>
        <w:t xml:space="preserve">   </w:t>
      </w:r>
      <w:r>
        <w:rPr>
          <w:color w:val="000000"/>
          <w:sz w:val="21"/>
          <w:shd w:fill="FFFFFF" w:val="clear"/>
        </w:rPr>
        <w:t>份。</w:t>
      </w:r>
    </w:p>
    <w:p>
      <w:pPr>
        <w:pStyle w:val="null3"/>
        <w:ind w:firstLine="420"/>
      </w:pPr>
      <w:r>
        <w:rPr>
          <w:color w:val="000000"/>
          <w:sz w:val="21"/>
        </w:rPr>
        <w:t>（五）</w:t>
      </w:r>
      <w:r>
        <w:rPr>
          <w:color w:val="000000"/>
          <w:sz w:val="21"/>
          <w:shd w:fill="FFFFFF" w:val="clear"/>
        </w:rPr>
        <w:t>本合同（含附件）共计</w:t>
      </w:r>
      <w:r>
        <w:rPr>
          <w:u w:val="single"/>
        </w:rPr>
        <w:t xml:space="preserve">    </w:t>
      </w:r>
      <w:r>
        <w:rPr>
          <w:color w:val="000000"/>
          <w:sz w:val="21"/>
          <w:shd w:fill="FFFFFF" w:val="clear"/>
        </w:rPr>
        <w:t>页，缺页之合同为无效合同。</w:t>
      </w:r>
    </w:p>
    <w:p>
      <w:pPr>
        <w:pStyle w:val="null3"/>
        <w:ind w:firstLine="420"/>
      </w:pPr>
      <w:r>
        <w:rPr>
          <w:color w:val="000000"/>
          <w:sz w:val="21"/>
        </w:rPr>
        <w:t>（六）</w:t>
      </w:r>
      <w:r>
        <w:rPr>
          <w:color w:val="000000"/>
          <w:sz w:val="21"/>
          <w:shd w:fill="FFFFFF" w:val="clear"/>
        </w:rPr>
        <w:t>本合同签约履约地点：广东省佛山市。</w:t>
      </w:r>
    </w:p>
    <w:p>
      <w:pPr>
        <w:pStyle w:val="null3"/>
        <w:ind w:firstLine="420"/>
      </w:pPr>
      <w:r>
        <w:rPr>
          <w:color w:val="000000"/>
          <w:sz w:val="21"/>
        </w:rPr>
        <w:t>（七）</w:t>
      </w:r>
      <w:r>
        <w:rPr>
          <w:color w:val="000000"/>
          <w:sz w:val="21"/>
        </w:rPr>
        <w:t>本合同所指</w:t>
      </w:r>
      <w:r>
        <w:rPr>
          <w:color w:val="000000"/>
          <w:sz w:val="21"/>
        </w:rPr>
        <w:t>“书面通知”包括但不限于短信、电子邮件等数据电文的通知形式，到达时间以民事诉讼法的规定为准，但进行书面通知前后，通知方均有义务电话确认通知事项。</w:t>
      </w:r>
    </w:p>
    <w:p>
      <w:pPr>
        <w:pStyle w:val="null3"/>
        <w:ind w:firstLine="420"/>
      </w:pPr>
      <w:r>
        <w:rPr>
          <w:color w:val="000000"/>
          <w:sz w:val="21"/>
        </w:rPr>
        <w:t>（八）</w:t>
      </w:r>
      <w:r>
        <w:rPr>
          <w:color w:val="000000"/>
          <w:sz w:val="21"/>
          <w:shd w:fill="FFFFFF" w:val="clear"/>
        </w:rPr>
        <w:t>双方均已对以上各条款及附件作充分了解，并明确理解由此而产生的相关权责。</w:t>
      </w:r>
    </w:p>
    <w:p>
      <w:pPr>
        <w:pStyle w:val="null3"/>
      </w:pPr>
    </w:p>
    <w:tbl>
      <w:tblPr>
        <w:tblW w:w="0" w:type="auto"/>
        <w:tblBorders>
          <w:top w:val="none" w:color="000000" w:sz="4"/>
          <w:left w:val="none" w:color="000000" w:sz="4"/>
          <w:bottom w:val="none" w:color="000000" w:sz="4"/>
          <w:right w:val="none" w:color="000000" w:sz="4"/>
          <w:insideH w:val="none"/>
          <w:insideV w:val="none"/>
        </w:tblBorders>
      </w:tblPr>
      <w:tblGrid>
        <w:gridCol w:w="4286"/>
        <w:gridCol w:w="4006"/>
      </w:tblGrid>
      <w:tr>
        <w:tc>
          <w:tcPr>
            <w:tcW w:type="dxa" w:w="4286"/>
            <w:tcBorders>
              <w:top w:val="none" w:color="000000" w:sz="4"/>
              <w:left w:val="none" w:color="000000" w:sz="4"/>
              <w:bottom w:val="none" w:color="000000" w:sz="4"/>
              <w:right w:val="dashed" w:color="000000" w:sz="4"/>
            </w:tcBorders>
            <w:tcMar>
              <w:top w:type="dxa" w:w="0"/>
              <w:left w:type="dxa" w:w="105"/>
              <w:bottom w:type="dxa" w:w="0"/>
              <w:right w:type="dxa" w:w="105"/>
            </w:tcMar>
            <w:vAlign w:val="top"/>
          </w:tcPr>
          <w:p>
            <w:pPr>
              <w:pStyle w:val="null3"/>
            </w:pPr>
            <w:r>
              <w:rPr>
                <w:b/>
                <w:color w:val="000000"/>
                <w:sz w:val="21"/>
                <w:shd w:fill="FFFFFF" w:val="clear"/>
              </w:rPr>
              <w:t>甲方（盖章）：</w:t>
            </w:r>
          </w:p>
          <w:p>
            <w:pPr>
              <w:pStyle w:val="null3"/>
            </w:pPr>
            <w:r>
              <w:rPr>
                <w:color w:val="000000"/>
                <w:sz w:val="21"/>
                <w:shd w:fill="FFFFFF" w:val="clear"/>
              </w:rPr>
              <w:t>代表：</w:t>
            </w:r>
            <w:r>
              <w:rPr>
                <w:sz w:val="19"/>
                <w:u w:val="single"/>
              </w:rPr>
              <w:t xml:space="preserve">                              </w:t>
            </w:r>
            <w:r>
              <w:rPr>
                <w:sz w:val="19"/>
              </w:rPr>
              <w:t xml:space="preserve"> </w:t>
            </w:r>
          </w:p>
          <w:p>
            <w:pPr>
              <w:pStyle w:val="null3"/>
            </w:pPr>
            <w:r>
              <w:rPr>
                <w:color w:val="000000"/>
                <w:sz w:val="21"/>
                <w:shd w:fill="FFFFFF" w:val="clear"/>
              </w:rPr>
              <w:t>地址：</w:t>
            </w:r>
          </w:p>
          <w:p>
            <w:pPr>
              <w:pStyle w:val="null3"/>
            </w:pPr>
            <w:r>
              <w:rPr>
                <w:color w:val="000000"/>
                <w:sz w:val="21"/>
                <w:shd w:fill="FFFFFF" w:val="clear"/>
              </w:rPr>
              <w:t>电话：</w:t>
            </w:r>
          </w:p>
          <w:p>
            <w:pPr>
              <w:pStyle w:val="null3"/>
            </w:pPr>
            <w:r>
              <w:rPr>
                <w:color w:val="000000"/>
                <w:sz w:val="21"/>
                <w:shd w:fill="FFFFFF" w:val="clear"/>
              </w:rPr>
              <w:t>传真：</w:t>
            </w:r>
          </w:p>
          <w:p>
            <w:pPr>
              <w:pStyle w:val="null3"/>
            </w:pPr>
            <w:r>
              <w:rPr>
                <w:color w:val="000000"/>
                <w:sz w:val="21"/>
                <w:shd w:fill="FFFFFF" w:val="clear"/>
              </w:rPr>
              <w:t>日期：</w:t>
            </w:r>
            <w:r>
              <w:rPr>
                <w:color w:val="000000"/>
                <w:sz w:val="21"/>
                <w:shd w:fill="FFFFFF" w:val="clear"/>
              </w:rPr>
              <w:t xml:space="preserve">          </w:t>
            </w:r>
            <w:r>
              <w:rPr>
                <w:color w:val="000000"/>
                <w:sz w:val="21"/>
                <w:shd w:fill="FFFFFF" w:val="clear"/>
              </w:rPr>
              <w:t>年</w:t>
            </w:r>
            <w:r>
              <w:rPr>
                <w:color w:val="000000"/>
                <w:sz w:val="21"/>
                <w:shd w:fill="FFFFFF" w:val="clear"/>
              </w:rPr>
              <w:t xml:space="preserve">    </w:t>
            </w:r>
            <w:r>
              <w:rPr>
                <w:color w:val="000000"/>
                <w:sz w:val="21"/>
                <w:shd w:fill="FFFFFF" w:val="clear"/>
              </w:rPr>
              <w:t>月</w:t>
            </w:r>
            <w:r>
              <w:rPr>
                <w:color w:val="000000"/>
                <w:sz w:val="21"/>
                <w:shd w:fill="FFFFFF" w:val="clear"/>
              </w:rPr>
              <w:t xml:space="preserve">   </w:t>
            </w:r>
            <w:r>
              <w:rPr>
                <w:color w:val="000000"/>
                <w:sz w:val="21"/>
                <w:shd w:fill="FFFFFF" w:val="clear"/>
              </w:rPr>
              <w:t>日</w:t>
            </w:r>
          </w:p>
        </w:tc>
        <w:tc>
          <w:tcPr>
            <w:tcW w:type="dxa" w:w="40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b/>
                <w:color w:val="000000"/>
                <w:sz w:val="21"/>
                <w:shd w:fill="FFFFFF" w:val="clear"/>
              </w:rPr>
              <w:t>乙方（盖章）：</w:t>
            </w:r>
          </w:p>
          <w:p>
            <w:pPr>
              <w:pStyle w:val="null3"/>
            </w:pPr>
            <w:r>
              <w:rPr>
                <w:color w:val="000000"/>
                <w:sz w:val="21"/>
                <w:shd w:fill="FFFFFF" w:val="clear"/>
              </w:rPr>
              <w:t>代表：</w:t>
            </w:r>
            <w:r>
              <w:rPr>
                <w:sz w:val="19"/>
                <w:u w:val="single"/>
              </w:rPr>
              <w:t xml:space="preserve">                           </w:t>
            </w:r>
          </w:p>
          <w:p>
            <w:pPr>
              <w:pStyle w:val="null3"/>
            </w:pPr>
            <w:r>
              <w:rPr>
                <w:color w:val="000000"/>
                <w:sz w:val="21"/>
                <w:shd w:fill="FFFFFF" w:val="clear"/>
              </w:rPr>
              <w:t>地址：</w:t>
            </w:r>
          </w:p>
          <w:p>
            <w:pPr>
              <w:pStyle w:val="null3"/>
            </w:pPr>
            <w:r>
              <w:rPr>
                <w:color w:val="000000"/>
                <w:sz w:val="21"/>
                <w:shd w:fill="FFFFFF" w:val="clear"/>
              </w:rPr>
              <w:t>电话：</w:t>
            </w:r>
          </w:p>
          <w:p>
            <w:pPr>
              <w:pStyle w:val="null3"/>
            </w:pPr>
            <w:r>
              <w:rPr>
                <w:color w:val="000000"/>
                <w:sz w:val="21"/>
                <w:shd w:fill="FFFFFF" w:val="clear"/>
              </w:rPr>
              <w:t>传真：</w:t>
            </w:r>
          </w:p>
          <w:p>
            <w:pPr>
              <w:pStyle w:val="null3"/>
            </w:pPr>
            <w:r>
              <w:rPr>
                <w:color w:val="000000"/>
                <w:sz w:val="21"/>
                <w:shd w:fill="FFFFFF" w:val="clear"/>
              </w:rPr>
              <w:t>日期：</w:t>
            </w:r>
            <w:r>
              <w:rPr>
                <w:color w:val="000000"/>
                <w:sz w:val="21"/>
                <w:shd w:fill="FFFFFF" w:val="clear"/>
              </w:rPr>
              <w:t xml:space="preserve">       </w:t>
            </w:r>
            <w:r>
              <w:rPr>
                <w:color w:val="000000"/>
                <w:sz w:val="21"/>
                <w:shd w:fill="FFFFFF" w:val="clear"/>
              </w:rPr>
              <w:t>年</w:t>
            </w:r>
            <w:r>
              <w:rPr>
                <w:color w:val="000000"/>
                <w:sz w:val="21"/>
                <w:shd w:fill="FFFFFF" w:val="clear"/>
              </w:rPr>
              <w:t xml:space="preserve">    </w:t>
            </w:r>
            <w:r>
              <w:rPr>
                <w:color w:val="000000"/>
                <w:sz w:val="21"/>
                <w:shd w:fill="FFFFFF" w:val="clear"/>
              </w:rPr>
              <w:t>月</w:t>
            </w:r>
            <w:r>
              <w:rPr>
                <w:color w:val="000000"/>
                <w:sz w:val="21"/>
                <w:shd w:fill="FFFFFF" w:val="clear"/>
              </w:rPr>
              <w:t xml:space="preserve">    </w:t>
            </w:r>
            <w:r>
              <w:rPr>
                <w:color w:val="000000"/>
                <w:sz w:val="21"/>
                <w:shd w:fill="FFFFFF" w:val="clear"/>
              </w:rPr>
              <w:t>日</w:t>
            </w:r>
          </w:p>
        </w:tc>
      </w:tr>
      <w:tr>
        <w:tc>
          <w:tcPr>
            <w:tcW w:type="dxa" w:w="4286"/>
            <w:tcBorders>
              <w:top w:val="none" w:color="000000" w:sz="4"/>
              <w:left w:val="none" w:color="000000" w:sz="4"/>
              <w:bottom w:val="single" w:color="FFFFFF" w:sz="4"/>
              <w:right w:val="dashed" w:color="000000" w:sz="4"/>
            </w:tcBorders>
            <w:tcMar>
              <w:top w:type="dxa" w:w="0"/>
              <w:left w:type="dxa" w:w="105"/>
              <w:bottom w:type="dxa" w:w="0"/>
              <w:right w:type="dxa" w:w="105"/>
            </w:tcMar>
            <w:vAlign w:val="top"/>
          </w:tcPr>
          <w:p>
            <w:pPr>
              <w:pStyle w:val="null3"/>
            </w:pPr>
          </w:p>
          <w:p>
            <w:pPr>
              <w:pStyle w:val="null3"/>
            </w:pPr>
          </w:p>
        </w:tc>
        <w:tc>
          <w:tcPr>
            <w:tcW w:type="dxa" w:w="4006"/>
            <w:tcBorders>
              <w:top w:val="none" w:color="000000" w:sz="4"/>
              <w:left w:val="none" w:color="000000" w:sz="4"/>
              <w:bottom w:val="single" w:color="FFFFFF" w:sz="4"/>
              <w:right w:val="none" w:color="000000" w:sz="4"/>
            </w:tcBorders>
            <w:tcMar>
              <w:top w:type="dxa" w:w="0"/>
              <w:left w:type="dxa" w:w="105"/>
              <w:bottom w:type="dxa" w:w="0"/>
              <w:right w:type="dxa" w:w="105"/>
            </w:tcMar>
            <w:vAlign w:val="top"/>
          </w:tcPr>
          <w:p>
            <w:pPr>
              <w:pStyle w:val="null3"/>
            </w:pPr>
          </w:p>
          <w:p>
            <w:pPr>
              <w:pStyle w:val="null3"/>
            </w:pPr>
            <w:r>
              <w:rPr>
                <w:b/>
                <w:color w:val="000000"/>
                <w:sz w:val="21"/>
                <w:shd w:fill="FFFFFF" w:val="clear"/>
              </w:rPr>
              <w:t>收款方、开票方须与乙方一致，专户为：</w:t>
            </w:r>
          </w:p>
          <w:p>
            <w:pPr>
              <w:pStyle w:val="null3"/>
            </w:pPr>
            <w:r>
              <w:rPr>
                <w:color w:val="000000"/>
                <w:sz w:val="21"/>
                <w:shd w:fill="FFFFFF" w:val="clear"/>
              </w:rPr>
              <w:t>开户名称：</w:t>
            </w:r>
          </w:p>
          <w:p>
            <w:pPr>
              <w:pStyle w:val="null3"/>
            </w:pPr>
            <w:r>
              <w:rPr>
                <w:color w:val="000000"/>
                <w:sz w:val="21"/>
                <w:shd w:fill="FFFFFF" w:val="clear"/>
              </w:rPr>
              <w:t>银行账号：</w:t>
            </w:r>
          </w:p>
          <w:p>
            <w:pPr>
              <w:pStyle w:val="null3"/>
            </w:pPr>
            <w:r>
              <w:rPr>
                <w:color w:val="000000"/>
                <w:sz w:val="21"/>
                <w:shd w:fill="FFFFFF" w:val="clear"/>
              </w:rPr>
              <w:t>开</w:t>
            </w:r>
            <w:r>
              <w:rPr>
                <w:color w:val="000000"/>
                <w:sz w:val="21"/>
                <w:shd w:fill="FFFFFF" w:val="clear"/>
              </w:rPr>
              <w:t>户</w:t>
            </w:r>
            <w:r>
              <w:rPr>
                <w:color w:val="000000"/>
                <w:sz w:val="21"/>
                <w:shd w:fill="FFFFFF" w:val="clear"/>
              </w:rPr>
              <w:t>行：</w:t>
            </w:r>
          </w:p>
        </w:tc>
      </w:tr>
    </w:tbl>
    <w:p>
      <w:pPr>
        <w:pStyle w:val="null3"/>
      </w:pPr>
    </w:p>
    <w:p>
      <w:pPr>
        <w:pStyle w:val="null3"/>
        <w:ind w:firstLine="480"/>
        <w:jc w:val="both"/>
      </w:pPr>
    </w:p>
    <w:p>
      <w:pPr>
        <w:pStyle w:val="null3"/>
        <w:ind w:firstLine="480"/>
        <w:jc w:val="both"/>
      </w:pPr>
    </w:p>
    <w:p>
      <w:pPr>
        <w:pStyle w:val="null3"/>
        <w:ind w:firstLine="480"/>
        <w:jc w:val="center"/>
      </w:pPr>
    </w:p>
    <w:p>
      <w:pPr>
        <w:pStyle w:val="null3"/>
        <w:ind w:firstLine="480"/>
        <w:jc w:val="center"/>
      </w:pPr>
    </w:p>
    <w:p>
      <w:pPr>
        <w:pStyle w:val="null3"/>
        <w:ind w:firstLine="480"/>
        <w:jc w:val="center"/>
      </w:pPr>
    </w:p>
    <w:p>
      <w:pPr>
        <w:pStyle w:val="null3"/>
        <w:ind w:firstLine="480"/>
        <w:jc w:val="center"/>
      </w:pPr>
    </w:p>
    <w:p>
      <w:pPr>
        <w:pStyle w:val="null3"/>
        <w:ind w:firstLine="480"/>
        <w:jc w:val="center"/>
      </w:pPr>
    </w:p>
    <w:p>
      <w:pPr>
        <w:pStyle w:val="null3"/>
        <w:ind w:firstLine="480"/>
        <w:jc w:val="center"/>
      </w:pPr>
      <w:r>
        <w:rPr>
          <w:color w:val="000000"/>
          <w:sz w:val="68"/>
          <w:shd w:fill="FFFFFF" w:val="clear"/>
        </w:rPr>
        <w:t>佛山市政府采购项目</w:t>
      </w:r>
    </w:p>
    <w:p>
      <w:pPr>
        <w:pStyle w:val="null3"/>
        <w:ind w:firstLine="480"/>
        <w:jc w:val="center"/>
      </w:pPr>
    </w:p>
    <w:p>
      <w:pPr>
        <w:pStyle w:val="null3"/>
        <w:ind w:firstLine="480"/>
        <w:jc w:val="center"/>
      </w:pPr>
      <w:r>
        <w:rPr>
          <w:color w:val="000000"/>
          <w:sz w:val="68"/>
          <w:shd w:fill="FFFFFF" w:val="clear"/>
        </w:rPr>
        <w:t>合</w:t>
      </w:r>
      <w:r>
        <w:rPr>
          <w:color w:val="000000"/>
          <w:sz w:val="68"/>
          <w:shd w:fill="FFFFFF" w:val="clear"/>
        </w:rPr>
        <w:t>同</w:t>
      </w:r>
      <w:r>
        <w:rPr>
          <w:color w:val="000000"/>
          <w:sz w:val="68"/>
          <w:shd w:fill="FFFFFF" w:val="clear"/>
        </w:rPr>
        <w:t>书</w:t>
      </w:r>
    </w:p>
    <w:p>
      <w:pPr>
        <w:pStyle w:val="null3"/>
        <w:ind w:firstLine="480"/>
        <w:jc w:val="center"/>
      </w:pPr>
    </w:p>
    <w:p>
      <w:pPr>
        <w:pStyle w:val="null3"/>
        <w:ind w:firstLine="480"/>
        <w:jc w:val="center"/>
      </w:pPr>
    </w:p>
    <w:p>
      <w:pPr>
        <w:pStyle w:val="null3"/>
        <w:ind w:firstLine="480"/>
        <w:jc w:val="center"/>
      </w:pPr>
    </w:p>
    <w:p>
      <w:pPr>
        <w:pStyle w:val="null3"/>
        <w:ind w:firstLine="480"/>
        <w:jc w:val="center"/>
      </w:pPr>
    </w:p>
    <w:p>
      <w:pPr>
        <w:pStyle w:val="null3"/>
        <w:ind w:firstLine="2409"/>
      </w:pPr>
      <w:r>
        <w:rPr>
          <w:b/>
          <w:color w:val="000000"/>
          <w:sz w:val="24"/>
          <w:shd w:fill="FFFFFF" w:val="clear"/>
        </w:rPr>
        <w:t>项目编号：</w:t>
      </w:r>
      <w:r>
        <w:rPr>
          <w:b/>
          <w:color w:val="000000"/>
          <w:sz w:val="24"/>
          <w:u w:val="single"/>
          <w:shd w:fill="FFFFFF" w:val="clear"/>
        </w:rPr>
        <w:t>FSYW2024</w:t>
      </w:r>
      <w:r>
        <w:rPr>
          <w:b/>
          <w:color w:val="000000"/>
          <w:sz w:val="24"/>
          <w:u w:val="single"/>
          <w:shd w:fill="FFFFFF" w:val="clear"/>
        </w:rPr>
        <w:t>（</w:t>
      </w:r>
      <w:r>
        <w:rPr>
          <w:b/>
          <w:color w:val="000000"/>
          <w:sz w:val="24"/>
          <w:u w:val="single"/>
          <w:shd w:fill="FFFFFF" w:val="clear"/>
        </w:rPr>
        <w:t>JC</w:t>
      </w:r>
      <w:r>
        <w:rPr>
          <w:b/>
          <w:color w:val="000000"/>
          <w:sz w:val="24"/>
          <w:u w:val="single"/>
          <w:shd w:fill="FFFFFF" w:val="clear"/>
        </w:rPr>
        <w:t>）</w:t>
      </w:r>
      <w:r>
        <w:rPr>
          <w:b/>
          <w:color w:val="000000"/>
          <w:sz w:val="24"/>
          <w:u w:val="single"/>
          <w:shd w:fill="FFFFFF" w:val="clear"/>
        </w:rPr>
        <w:t>005</w:t>
      </w:r>
    </w:p>
    <w:p>
      <w:pPr>
        <w:pStyle w:val="null3"/>
        <w:ind w:firstLine="2409"/>
      </w:pPr>
      <w:r>
        <w:rPr>
          <w:b/>
          <w:color w:val="000000"/>
          <w:sz w:val="24"/>
          <w:shd w:fill="FFFFFF" w:val="clear"/>
        </w:rPr>
        <w:t>项目名称：</w:t>
      </w:r>
      <w:r>
        <w:rPr>
          <w:b/>
          <w:color w:val="000000"/>
          <w:sz w:val="24"/>
          <w:u w:val="single"/>
          <w:shd w:fill="FFFFFF" w:val="clear"/>
        </w:rPr>
        <w:t>新时代民营企业家培养工程</w:t>
      </w:r>
    </w:p>
    <w:p>
      <w:pPr>
        <w:pStyle w:val="null3"/>
        <w:ind w:firstLine="2409"/>
      </w:pPr>
      <w:r>
        <w:rPr>
          <w:b/>
          <w:color w:val="000000"/>
          <w:sz w:val="24"/>
          <w:shd w:fill="FFFFFF" w:val="clear"/>
        </w:rPr>
        <w:t>采购包</w:t>
      </w:r>
      <w:r>
        <w:rPr>
          <w:b/>
          <w:color w:val="000000"/>
          <w:sz w:val="24"/>
          <w:shd w:fill="FFFFFF" w:val="clear"/>
        </w:rPr>
        <w:t>3(2024</w:t>
      </w:r>
      <w:r>
        <w:rPr>
          <w:b/>
          <w:color w:val="000000"/>
          <w:sz w:val="24"/>
          <w:shd w:fill="FFFFFF" w:val="clear"/>
        </w:rPr>
        <w:t>年企业家培训项目</w:t>
      </w:r>
      <w:r>
        <w:rPr>
          <w:b/>
          <w:color w:val="000000"/>
          <w:sz w:val="24"/>
          <w:shd w:fill="FFFFFF" w:val="clear"/>
        </w:rPr>
        <w:t>3)</w:t>
      </w:r>
    </w:p>
    <w:p>
      <w:pPr>
        <w:pStyle w:val="null3"/>
        <w:ind w:firstLine="480"/>
        <w:jc w:val="center"/>
      </w:pPr>
    </w:p>
    <w:p>
      <w:pPr>
        <w:pStyle w:val="null3"/>
        <w:ind w:firstLine="480"/>
        <w:jc w:val="center"/>
      </w:pPr>
    </w:p>
    <w:p>
      <w:pPr>
        <w:pStyle w:val="null3"/>
        <w:ind w:firstLine="480"/>
        <w:jc w:val="center"/>
      </w:pPr>
    </w:p>
    <w:tbl>
      <w:tblPr>
        <w:tblW w:w="0" w:type="auto"/>
        <w:tblBorders>
          <w:top w:val="none" w:color="000000" w:sz="4"/>
          <w:left w:val="none" w:color="000000" w:sz="4"/>
          <w:bottom w:val="none" w:color="000000" w:sz="4"/>
          <w:right w:val="none" w:color="000000" w:sz="4"/>
          <w:insideH w:val="none"/>
          <w:insideV w:val="none"/>
        </w:tblBorders>
      </w:tblPr>
      <w:tblGrid>
        <w:gridCol w:w="2273"/>
        <w:gridCol w:w="6033"/>
      </w:tblGrid>
      <w:tr>
        <w:tc>
          <w:tcPr>
            <w:tcW w:type="dxa" w:w="227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380"/>
              <w:jc w:val="center"/>
            </w:pPr>
            <w:r>
              <w:rPr>
                <w:color w:val="000000"/>
                <w:sz w:val="28"/>
                <w:shd w:fill="FFFFFF" w:val="clear"/>
              </w:rPr>
              <w:t>甲</w:t>
            </w:r>
            <w:r>
              <w:rPr>
                <w:color w:val="000000"/>
                <w:sz w:val="28"/>
                <w:shd w:fill="FFFFFF" w:val="clear"/>
              </w:rPr>
              <w:t xml:space="preserve">   </w:t>
            </w:r>
            <w:r>
              <w:rPr>
                <w:color w:val="000000"/>
                <w:sz w:val="28"/>
                <w:shd w:fill="FFFFFF" w:val="clear"/>
              </w:rPr>
              <w:t>方：</w:t>
            </w:r>
          </w:p>
        </w:tc>
        <w:tc>
          <w:tcPr>
            <w:tcW w:type="dxa" w:w="603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380"/>
              <w:jc w:val="left"/>
            </w:pPr>
            <w:r>
              <w:rPr>
                <w:color w:val="000000"/>
                <w:sz w:val="28"/>
                <w:u w:val="single"/>
                <w:shd w:fill="FFFFFF" w:val="clear"/>
              </w:rPr>
              <w:t xml:space="preserve">      </w:t>
            </w:r>
            <w:r>
              <w:rPr>
                <w:color w:val="000000"/>
                <w:sz w:val="28"/>
                <w:u w:val="single"/>
                <w:shd w:fill="FFFFFF" w:val="clear"/>
              </w:rPr>
              <w:t>佛山市工商业联合会</w:t>
            </w:r>
            <w:r>
              <w:rPr>
                <w:color w:val="000000"/>
                <w:sz w:val="28"/>
                <w:u w:val="single"/>
                <w:shd w:fill="FFFFFF" w:val="clear"/>
              </w:rPr>
              <w:t xml:space="preserve">           </w:t>
            </w:r>
          </w:p>
        </w:tc>
      </w:tr>
      <w:tr>
        <w:tc>
          <w:tcPr>
            <w:tcW w:type="dxa" w:w="227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380"/>
              <w:jc w:val="center"/>
            </w:pPr>
            <w:r>
              <w:rPr>
                <w:color w:val="000000"/>
                <w:sz w:val="28"/>
                <w:shd w:fill="FFFFFF" w:val="clear"/>
              </w:rPr>
              <w:t>乙</w:t>
            </w:r>
            <w:r>
              <w:rPr>
                <w:color w:val="000000"/>
                <w:sz w:val="28"/>
                <w:shd w:fill="FFFFFF" w:val="clear"/>
              </w:rPr>
              <w:t xml:space="preserve">   </w:t>
            </w:r>
            <w:r>
              <w:rPr>
                <w:color w:val="000000"/>
                <w:sz w:val="28"/>
                <w:shd w:fill="FFFFFF" w:val="clear"/>
              </w:rPr>
              <w:t>方：</w:t>
            </w:r>
          </w:p>
        </w:tc>
        <w:tc>
          <w:tcPr>
            <w:tcW w:type="dxa" w:w="603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380"/>
              <w:jc w:val="left"/>
            </w:pPr>
            <w:r>
              <w:rPr>
                <w:sz w:val="19"/>
                <w:u w:val="single"/>
              </w:rPr>
              <w:t xml:space="preserve">  </w:t>
            </w:r>
            <w:r>
              <w:rPr>
                <w:sz w:val="19"/>
                <w:u w:val="single"/>
              </w:rPr>
              <w:t xml:space="preserve">     </w:t>
            </w:r>
            <w:r>
              <w:rPr>
                <w:color w:val="000000"/>
                <w:sz w:val="28"/>
                <w:u w:val="single"/>
                <w:shd w:fill="FFFFFF" w:val="clear"/>
              </w:rPr>
              <w:t>成交供应商名称</w:t>
            </w:r>
            <w:r>
              <w:rPr>
                <w:sz w:val="19"/>
                <w:u w:val="single"/>
              </w:rPr>
              <w:t xml:space="preserve"> </w:t>
            </w:r>
            <w:r>
              <w:rPr>
                <w:sz w:val="19"/>
                <w:u w:val="single"/>
              </w:rPr>
              <w:t xml:space="preserve">     </w:t>
            </w:r>
            <w:r>
              <w:rPr>
                <w:sz w:val="19"/>
                <w:u w:val="single"/>
              </w:rPr>
              <w:t xml:space="preserve"> </w:t>
            </w:r>
            <w:r>
              <w:rPr>
                <w:sz w:val="19"/>
                <w:u w:val="single"/>
              </w:rPr>
              <w:t xml:space="preserve"> </w:t>
            </w:r>
          </w:p>
        </w:tc>
      </w:tr>
      <w:tr>
        <w:tc>
          <w:tcPr>
            <w:tcW w:type="dxa" w:w="227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380"/>
              <w:jc w:val="center"/>
            </w:pPr>
            <w:r>
              <w:rPr>
                <w:color w:val="000000"/>
                <w:sz w:val="28"/>
                <w:shd w:fill="FFFFFF" w:val="clear"/>
              </w:rPr>
              <w:t>签订日期：</w:t>
            </w:r>
          </w:p>
        </w:tc>
        <w:tc>
          <w:tcPr>
            <w:tcW w:type="dxa" w:w="603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380"/>
              <w:jc w:val="left"/>
            </w:pPr>
            <w:r>
              <w:rPr>
                <w:sz w:val="19"/>
                <w:u w:val="single"/>
              </w:rPr>
              <w:t xml:space="preserve">       </w:t>
            </w:r>
            <w:r>
              <w:rPr>
                <w:color w:val="000000"/>
                <w:sz w:val="28"/>
                <w:u w:val="single"/>
                <w:shd w:fill="FFFFFF" w:val="clear"/>
              </w:rPr>
              <w:t>年</w:t>
            </w:r>
            <w:r>
              <w:rPr>
                <w:sz w:val="19"/>
                <w:u w:val="single"/>
              </w:rPr>
              <w:t xml:space="preserve">   </w:t>
            </w:r>
            <w:r>
              <w:rPr>
                <w:color w:val="000000"/>
                <w:sz w:val="28"/>
                <w:u w:val="single"/>
                <w:shd w:fill="FFFFFF" w:val="clear"/>
              </w:rPr>
              <w:t>月</w:t>
            </w:r>
            <w:r>
              <w:rPr>
                <w:sz w:val="19"/>
                <w:u w:val="single"/>
              </w:rPr>
              <w:t xml:space="preserve">    </w:t>
            </w:r>
            <w:r>
              <w:rPr>
                <w:color w:val="000000"/>
                <w:sz w:val="28"/>
                <w:u w:val="single"/>
                <w:shd w:fill="FFFFFF" w:val="clear"/>
              </w:rPr>
              <w:t>日</w:t>
            </w:r>
            <w:r>
              <w:rPr>
                <w:color w:val="000000"/>
                <w:sz w:val="28"/>
                <w:u w:val="single"/>
                <w:shd w:fill="FFFFFF" w:val="clear"/>
              </w:rPr>
              <w:t xml:space="preserve">       </w:t>
            </w:r>
          </w:p>
        </w:tc>
      </w:tr>
    </w:tbl>
    <w:p>
      <w:pPr>
        <w:pStyle w:val="null3"/>
        <w:ind w:firstLine="480"/>
        <w:jc w:val="center"/>
      </w:pPr>
    </w:p>
    <w:p>
      <w:pPr>
        <w:pStyle w:val="null3"/>
        <w:ind w:firstLine="480"/>
        <w:jc w:val="center"/>
      </w:pPr>
    </w:p>
    <w:p>
      <w:pPr>
        <w:pStyle w:val="null3"/>
        <w:ind w:firstLine="480"/>
        <w:jc w:val="center"/>
      </w:pPr>
    </w:p>
    <w:p>
      <w:pPr>
        <w:pStyle w:val="null3"/>
        <w:ind w:firstLine="480"/>
        <w:jc w:val="center"/>
      </w:pPr>
      <w:r>
        <w:rPr>
          <w:i/>
          <w:color w:val="FF0000"/>
          <w:sz w:val="21"/>
        </w:rPr>
        <w:t>注：本合同仅为合同的参考文本，可根据项目的具体要求进行修订。</w:t>
      </w:r>
    </w:p>
    <w:p>
      <w:pPr>
        <w:pStyle w:val="null3"/>
        <w:ind w:firstLine="480"/>
        <w:jc w:val="center"/>
      </w:pPr>
      <w:r>
        <w:rPr>
          <w:b/>
          <w:color w:val="000000"/>
          <w:sz w:val="40"/>
          <w:shd w:fill="FFFFFF" w:val="clear"/>
        </w:rPr>
        <w:t>佛山市政府采购项目合同书</w:t>
      </w:r>
    </w:p>
    <w:tbl>
      <w:tblPr>
        <w:tblW w:w="0" w:type="auto"/>
        <w:tblBorders>
          <w:top w:val="none" w:color="000000" w:sz="4"/>
          <w:left w:val="none" w:color="000000" w:sz="4"/>
          <w:bottom w:val="none" w:color="000000" w:sz="4"/>
          <w:right w:val="none" w:color="000000" w:sz="4"/>
          <w:insideH w:val="none"/>
          <w:insideV w:val="none"/>
        </w:tblBorders>
      </w:tblPr>
      <w:tblGrid>
        <w:gridCol w:w="1635"/>
        <w:gridCol w:w="6671"/>
      </w:tblGrid>
      <w:tr>
        <w:tc>
          <w:tcPr>
            <w:tcW w:type="dxa" w:w="163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b/>
                <w:color w:val="000000"/>
                <w:sz w:val="21"/>
              </w:rPr>
              <w:t>项目名称：</w:t>
            </w:r>
          </w:p>
        </w:tc>
        <w:tc>
          <w:tcPr>
            <w:tcW w:type="dxa" w:w="6671"/>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380"/>
              <w:jc w:val="left"/>
            </w:pPr>
            <w:r>
              <w:rPr>
                <w:color w:val="000000"/>
                <w:sz w:val="21"/>
                <w:u w:val="single"/>
              </w:rPr>
              <w:t>新时代民营企业家培养工程</w:t>
            </w:r>
            <w:r>
              <w:rPr>
                <w:color w:val="000000"/>
                <w:sz w:val="21"/>
                <w:u w:val="single"/>
              </w:rPr>
              <w:t xml:space="preserve">                           </w:t>
            </w:r>
          </w:p>
        </w:tc>
      </w:tr>
      <w:tr>
        <w:tc>
          <w:tcPr>
            <w:tcW w:type="dxa" w:w="163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b/>
                <w:color w:val="000000"/>
                <w:sz w:val="21"/>
              </w:rPr>
              <w:t>项目编号：</w:t>
            </w:r>
          </w:p>
        </w:tc>
        <w:tc>
          <w:tcPr>
            <w:tcW w:type="dxa" w:w="6671"/>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color w:val="000000"/>
                <w:sz w:val="21"/>
                <w:u w:val="single"/>
              </w:rPr>
              <w:t>FSYW2024</w:t>
            </w:r>
            <w:r>
              <w:rPr>
                <w:color w:val="000000"/>
                <w:sz w:val="21"/>
                <w:u w:val="single"/>
              </w:rPr>
              <w:t>（</w:t>
            </w:r>
            <w:r>
              <w:rPr>
                <w:color w:val="000000"/>
                <w:sz w:val="21"/>
                <w:u w:val="single"/>
              </w:rPr>
              <w:t>JC</w:t>
            </w:r>
            <w:r>
              <w:rPr>
                <w:color w:val="000000"/>
                <w:sz w:val="21"/>
                <w:u w:val="single"/>
              </w:rPr>
              <w:t>）</w:t>
            </w:r>
            <w:r>
              <w:rPr>
                <w:color w:val="000000"/>
                <w:sz w:val="21"/>
                <w:u w:val="single"/>
              </w:rPr>
              <w:t xml:space="preserve">005           </w:t>
            </w:r>
            <w:r>
              <w:rPr>
                <w:sz w:val="19"/>
                <w:u w:val="single"/>
              </w:rPr>
              <w:t xml:space="preserve"> </w:t>
            </w:r>
            <w:r>
              <w:rPr>
                <w:sz w:val="19"/>
                <w:u w:val="single"/>
              </w:rPr>
              <w:t xml:space="preserve">                       </w:t>
            </w:r>
          </w:p>
        </w:tc>
      </w:tr>
      <w:tr>
        <w:tc>
          <w:tcPr>
            <w:tcW w:type="dxa" w:w="163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b/>
                <w:color w:val="000000"/>
                <w:sz w:val="21"/>
              </w:rPr>
              <w:t>采购包组：</w:t>
            </w:r>
          </w:p>
        </w:tc>
        <w:tc>
          <w:tcPr>
            <w:tcW w:type="dxa" w:w="6671"/>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color w:val="000000"/>
                <w:sz w:val="21"/>
                <w:u w:val="single"/>
              </w:rPr>
              <w:t>2024</w:t>
            </w:r>
            <w:r>
              <w:rPr>
                <w:color w:val="000000"/>
                <w:sz w:val="21"/>
                <w:u w:val="single"/>
              </w:rPr>
              <w:t>年企业家培训项目</w:t>
            </w:r>
            <w:r>
              <w:rPr>
                <w:color w:val="000000"/>
                <w:sz w:val="21"/>
                <w:u w:val="single"/>
              </w:rPr>
              <w:t xml:space="preserve">3                             </w:t>
            </w:r>
          </w:p>
        </w:tc>
      </w:tr>
      <w:tr>
        <w:tc>
          <w:tcPr>
            <w:tcW w:type="dxa" w:w="163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b/>
                <w:color w:val="000000"/>
                <w:sz w:val="21"/>
              </w:rPr>
              <w:t>甲</w:t>
            </w:r>
            <w:r>
              <w:rPr>
                <w:b/>
                <w:sz w:val="19"/>
              </w:rPr>
              <w:t xml:space="preserve">    </w:t>
            </w:r>
            <w:r>
              <w:rPr>
                <w:b/>
                <w:color w:val="000000"/>
                <w:sz w:val="21"/>
              </w:rPr>
              <w:t>方：</w:t>
            </w:r>
          </w:p>
        </w:tc>
        <w:tc>
          <w:tcPr>
            <w:tcW w:type="dxa" w:w="6671"/>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color w:val="000000"/>
                <w:sz w:val="21"/>
                <w:u w:val="single"/>
              </w:rPr>
              <w:t>佛山市工商业联合会</w:t>
            </w:r>
            <w:r>
              <w:rPr>
                <w:color w:val="000000"/>
                <w:sz w:val="21"/>
                <w:u w:val="single"/>
              </w:rPr>
              <w:t xml:space="preserve">                                 </w:t>
            </w:r>
          </w:p>
        </w:tc>
      </w:tr>
      <w:tr>
        <w:tc>
          <w:tcPr>
            <w:tcW w:type="dxa" w:w="163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b/>
                <w:color w:val="000000"/>
                <w:sz w:val="21"/>
              </w:rPr>
              <w:t>乙</w:t>
            </w:r>
            <w:r>
              <w:rPr>
                <w:b/>
                <w:color w:val="000000"/>
                <w:sz w:val="21"/>
              </w:rPr>
              <w:t xml:space="preserve">   </w:t>
            </w:r>
            <w:r>
              <w:rPr>
                <w:b/>
                <w:color w:val="000000"/>
                <w:sz w:val="21"/>
              </w:rPr>
              <w:t>方：</w:t>
            </w:r>
          </w:p>
        </w:tc>
        <w:tc>
          <w:tcPr>
            <w:tcW w:type="dxa" w:w="6671"/>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19"/>
                <w:u w:val="single"/>
              </w:rPr>
              <w:t xml:space="preserve">  </w:t>
            </w:r>
            <w:r>
              <w:rPr>
                <w:color w:val="000000"/>
                <w:sz w:val="21"/>
                <w:u w:val="single"/>
              </w:rPr>
              <w:t>（</w:t>
            </w:r>
            <w:r>
              <w:rPr>
                <w:color w:val="000000"/>
                <w:sz w:val="21"/>
                <w:u w:val="single"/>
              </w:rPr>
              <w:t>成交供应商）</w:t>
            </w:r>
            <w:r>
              <w:rPr>
                <w:color w:val="000000"/>
                <w:sz w:val="21"/>
                <w:u w:val="single"/>
              </w:rPr>
              <w:t xml:space="preserve">      </w:t>
            </w:r>
            <w:r>
              <w:rPr>
                <w:sz w:val="19"/>
                <w:u w:val="single"/>
              </w:rPr>
              <w:t xml:space="preserve">   </w:t>
            </w:r>
            <w:r>
              <w:rPr>
                <w:sz w:val="19"/>
                <w:u w:val="single"/>
              </w:rPr>
              <w:t xml:space="preserve">                          </w:t>
            </w:r>
          </w:p>
        </w:tc>
      </w:tr>
      <w:tr>
        <w:tc>
          <w:tcPr>
            <w:tcW w:type="dxa" w:w="163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b/>
                <w:color w:val="000000"/>
                <w:sz w:val="21"/>
              </w:rPr>
              <w:t>合同性质：</w:t>
            </w:r>
          </w:p>
        </w:tc>
        <w:tc>
          <w:tcPr>
            <w:tcW w:type="dxa" w:w="6671"/>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color w:val="000000"/>
                <w:sz w:val="21"/>
                <w:u w:val="single"/>
              </w:rPr>
              <w:t>本合同为中小企业预留合同</w:t>
            </w:r>
            <w:r>
              <w:rPr>
                <w:color w:val="000000"/>
                <w:sz w:val="21"/>
                <w:u w:val="single"/>
              </w:rPr>
              <w:t xml:space="preserve">                           </w:t>
            </w:r>
          </w:p>
        </w:tc>
      </w:tr>
    </w:tbl>
    <w:p>
      <w:pPr>
        <w:pStyle w:val="null3"/>
        <w:ind w:firstLine="420"/>
      </w:pPr>
      <w:r>
        <w:rPr>
          <w:color w:val="000000"/>
          <w:sz w:val="21"/>
          <w:shd w:fill="FFFFFF" w:val="clear"/>
        </w:rPr>
        <w:t>根据《中华人民共和国政府采购法》</w:t>
      </w:r>
      <w:r>
        <w:rPr>
          <w:color w:val="000000"/>
          <w:sz w:val="21"/>
          <w:shd w:fill="FFFFFF" w:val="clear"/>
        </w:rPr>
        <w:t>、</w:t>
      </w:r>
      <w:r>
        <w:rPr>
          <w:color w:val="000000"/>
          <w:sz w:val="21"/>
          <w:shd w:fill="FFFFFF" w:val="clear"/>
        </w:rPr>
        <w:t>《中华人民共和国民法典》和本项目采购文件的要求，</w:t>
      </w:r>
      <w:r>
        <w:rPr>
          <w:color w:val="000000"/>
          <w:sz w:val="21"/>
          <w:shd w:fill="FFFFFF" w:val="clear"/>
        </w:rPr>
        <w:t>经双方协商，</w:t>
      </w:r>
      <w:r>
        <w:rPr>
          <w:color w:val="000000"/>
          <w:sz w:val="21"/>
          <w:shd w:fill="FFFFFF" w:val="clear"/>
        </w:rPr>
        <w:t>本着平等互利和诚实信用的原则，</w:t>
      </w:r>
      <w:r>
        <w:rPr>
          <w:color w:val="000000"/>
          <w:sz w:val="21"/>
          <w:shd w:fill="FFFFFF" w:val="clear"/>
        </w:rPr>
        <w:t>一致同意签订本合同如下。</w:t>
      </w:r>
    </w:p>
    <w:p>
      <w:pPr>
        <w:pStyle w:val="null3"/>
        <w:ind w:left="510"/>
      </w:pPr>
      <w:r>
        <w:rPr>
          <w:b/>
          <w:color w:val="000000"/>
          <w:sz w:val="21"/>
        </w:rPr>
        <w:t>一、</w:t>
      </w:r>
      <w:r>
        <w:rPr>
          <w:b/>
          <w:color w:val="000000"/>
          <w:sz w:val="21"/>
          <w:shd w:fill="FFFFFF" w:val="clear"/>
        </w:rPr>
        <w:t>项目主要内容及实现功能目标：</w:t>
      </w:r>
      <w:r>
        <w:rPr>
          <w:color w:val="000000"/>
          <w:sz w:val="21"/>
        </w:rPr>
        <w:t>按照采购文件和响应文件执行</w:t>
      </w:r>
      <w:r>
        <w:rPr>
          <w:color w:val="000000"/>
          <w:sz w:val="21"/>
        </w:rPr>
        <w:t>。</w:t>
      </w:r>
    </w:p>
    <w:p>
      <w:pPr>
        <w:pStyle w:val="null3"/>
        <w:ind w:left="510"/>
      </w:pPr>
      <w:r>
        <w:rPr>
          <w:b/>
          <w:color w:val="000000"/>
          <w:sz w:val="21"/>
        </w:rPr>
        <w:t>二、</w:t>
      </w:r>
      <w:r>
        <w:rPr>
          <w:b/>
          <w:color w:val="000000"/>
          <w:sz w:val="21"/>
          <w:shd w:fill="FFFFFF" w:val="clear"/>
        </w:rPr>
        <w:t>基本合同条款一览表</w:t>
      </w:r>
    </w:p>
    <w:tbl>
      <w:tblPr>
        <w:tblW w:w="0" w:type="auto"/>
        <w:tblBorders>
          <w:top w:val="none" w:color="000000" w:sz="4"/>
          <w:left w:val="none" w:color="000000" w:sz="4"/>
          <w:bottom w:val="none" w:color="000000" w:sz="4"/>
          <w:right w:val="none" w:color="000000" w:sz="4"/>
          <w:insideH w:val="none"/>
          <w:insideV w:val="none"/>
        </w:tblBorders>
      </w:tblPr>
      <w:tblGrid>
        <w:gridCol w:w="670"/>
        <w:gridCol w:w="1437"/>
        <w:gridCol w:w="6198"/>
      </w:tblGrid>
      <w:tr>
        <w:tc>
          <w:tcPr>
            <w:tcW w:type="dxa" w:w="67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序号</w:t>
            </w:r>
          </w:p>
        </w:tc>
        <w:tc>
          <w:tcPr>
            <w:tcW w:type="dxa" w:w="143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合同条款</w:t>
            </w:r>
          </w:p>
        </w:tc>
        <w:tc>
          <w:tcPr>
            <w:tcW w:type="dxa" w:w="619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内</w:t>
            </w:r>
            <w:r>
              <w:rPr>
                <w:b/>
                <w:color w:val="000000"/>
                <w:sz w:val="21"/>
                <w:shd w:fill="FFFFFF" w:val="clear"/>
              </w:rPr>
              <w:t xml:space="preserve"> </w:t>
            </w:r>
            <w:r>
              <w:rPr>
                <w:b/>
                <w:color w:val="000000"/>
                <w:sz w:val="21"/>
                <w:shd w:fill="FFFFFF" w:val="clear"/>
              </w:rPr>
              <w:t>容</w:t>
            </w:r>
          </w:p>
        </w:tc>
      </w:tr>
      <w:tr>
        <w:tc>
          <w:tcPr>
            <w:tcW w:type="dxa" w:w="6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left="450"/>
            </w:pPr>
            <w:r>
              <w:rPr>
                <w:b/>
                <w:color w:val="000000"/>
                <w:sz w:val="21"/>
              </w:rPr>
              <w:t>1.</w:t>
            </w:r>
          </w:p>
        </w:tc>
        <w:tc>
          <w:tcPr>
            <w:tcW w:type="dxa" w:w="1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rPr>
              <w:t>合同总额</w:t>
            </w:r>
          </w:p>
        </w:tc>
        <w:tc>
          <w:tcPr>
            <w:tcW w:type="dxa" w:w="6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color w:val="000000"/>
                <w:sz w:val="21"/>
                <w:shd w:fill="FFFFFF" w:val="clear"/>
              </w:rPr>
              <w:t>人民币</w:t>
            </w:r>
            <w:r>
              <w:rPr>
                <w:color w:val="000000"/>
                <w:sz w:val="21"/>
                <w:shd w:fill="FFFFFF" w:val="clear"/>
              </w:rPr>
              <w:t xml:space="preserve"> </w:t>
            </w:r>
            <w:r>
              <w:rPr>
                <w:color w:val="000000"/>
                <w:sz w:val="21"/>
                <w:shd w:fill="FFFFFF" w:val="clear"/>
              </w:rPr>
              <w:t>小写：</w:t>
            </w:r>
            <w:r>
              <w:rPr>
                <w:color w:val="000000"/>
                <w:sz w:val="21"/>
                <w:shd w:fill="FFFFFF" w:val="clear"/>
              </w:rPr>
              <w:t>RMB</w:t>
            </w:r>
            <w:r>
              <w:rPr>
                <w:sz w:val="19"/>
                <w:u w:val="single"/>
              </w:rPr>
              <w:t xml:space="preserve">             </w:t>
            </w:r>
            <w:r>
              <w:rPr>
                <w:color w:val="000000"/>
                <w:sz w:val="21"/>
              </w:rPr>
              <w:t>；</w:t>
            </w:r>
          </w:p>
          <w:p>
            <w:pPr>
              <w:pStyle w:val="null3"/>
            </w:pPr>
            <w:r>
              <w:rPr>
                <w:color w:val="000000"/>
                <w:sz w:val="21"/>
                <w:shd w:fill="FFFFFF" w:val="clear"/>
              </w:rPr>
              <w:t>大写：</w:t>
            </w:r>
            <w:r>
              <w:rPr>
                <w:sz w:val="19"/>
                <w:u w:val="single"/>
              </w:rPr>
              <w:t xml:space="preserve">              </w:t>
            </w:r>
            <w:r>
              <w:rPr>
                <w:sz w:val="19"/>
                <w:u w:val="single"/>
              </w:rPr>
              <w:t xml:space="preserve">   </w:t>
            </w:r>
            <w:r>
              <w:rPr>
                <w:sz w:val="19"/>
                <w:u w:val="single"/>
              </w:rPr>
              <w:t xml:space="preserve">     </w:t>
            </w:r>
            <w:r>
              <w:rPr>
                <w:color w:val="000000"/>
                <w:sz w:val="21"/>
                <w:shd w:fill="FFFFFF" w:val="clear"/>
              </w:rPr>
              <w:t>元。</w:t>
            </w:r>
          </w:p>
        </w:tc>
      </w:tr>
      <w:tr>
        <w:tc>
          <w:tcPr>
            <w:tcW w:type="dxa" w:w="6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left="450"/>
              <w:jc w:val="center"/>
            </w:pPr>
            <w:r>
              <w:rPr>
                <w:b/>
                <w:color w:val="000000"/>
                <w:sz w:val="21"/>
              </w:rPr>
              <w:t>2.</w:t>
            </w:r>
          </w:p>
        </w:tc>
        <w:tc>
          <w:tcPr>
            <w:tcW w:type="dxa" w:w="1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合同总额内容</w:t>
            </w:r>
          </w:p>
        </w:tc>
        <w:tc>
          <w:tcPr>
            <w:tcW w:type="dxa" w:w="6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left="420"/>
            </w:pPr>
            <w:r>
              <w:rPr>
                <w:color w:val="000000"/>
                <w:sz w:val="21"/>
              </w:rPr>
              <w:t>(1)</w:t>
            </w:r>
            <w:r>
              <w:rPr>
                <w:sz w:val="21"/>
              </w:rPr>
              <w:t>本</w:t>
            </w:r>
            <w:r>
              <w:rPr>
                <w:sz w:val="21"/>
              </w:rPr>
              <w:t>项目</w:t>
            </w:r>
            <w:r>
              <w:rPr>
                <w:sz w:val="21"/>
              </w:rPr>
              <w:t>的承包方式为总价包干</w:t>
            </w:r>
            <w:r>
              <w:rPr>
                <w:sz w:val="21"/>
              </w:rPr>
              <w:t>，</w:t>
            </w:r>
            <w:r>
              <w:rPr>
                <w:color w:val="000000"/>
                <w:sz w:val="21"/>
                <w:shd w:fill="FFFFFF" w:val="clear"/>
              </w:rPr>
              <w:t>合同总额包括以下全部费用，乙方不得再向甲方收取任何费用。主要包含培训期间交通和食宿费、调研费用、场地设备使用费用、停车费、聘请专家费用、专家的交通和食宿费用、培训资料费、保险费、接送交通费、证书、文件资料印制、全过程管理及售后等可预见和不可预见费用。如果乙方在成交或合同履行过程中，出现任何遗漏内容需产生额外费用，均由乙方承担，甲方将不再支付任何费用。为本项目提供服务过程中所发生的一切风险和安全责任由乙方承担。</w:t>
            </w:r>
          </w:p>
          <w:p>
            <w:pPr>
              <w:pStyle w:val="null3"/>
              <w:ind w:left="420"/>
            </w:pPr>
            <w:r>
              <w:rPr>
                <w:color w:val="000000"/>
                <w:sz w:val="21"/>
              </w:rPr>
              <w:t>(2)</w:t>
            </w:r>
            <w:r>
              <w:rPr>
                <w:color w:val="000000"/>
                <w:sz w:val="21"/>
                <w:shd w:fill="FFFFFF" w:val="clear"/>
              </w:rPr>
              <w:t>价格为固定不变价，天数为公历日。</w:t>
            </w:r>
          </w:p>
        </w:tc>
      </w:tr>
      <w:tr>
        <w:tc>
          <w:tcPr>
            <w:tcW w:type="dxa" w:w="6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left="450"/>
              <w:jc w:val="center"/>
            </w:pPr>
            <w:r>
              <w:rPr>
                <w:b/>
                <w:color w:val="000000"/>
                <w:sz w:val="21"/>
              </w:rPr>
              <w:t>3.</w:t>
            </w:r>
          </w:p>
        </w:tc>
        <w:tc>
          <w:tcPr>
            <w:tcW w:type="dxa" w:w="1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项目服务地点</w:t>
            </w:r>
          </w:p>
        </w:tc>
        <w:tc>
          <w:tcPr>
            <w:tcW w:type="dxa" w:w="6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color w:val="000000"/>
                <w:sz w:val="21"/>
                <w:shd w:fill="FFFFFF" w:val="clear"/>
              </w:rPr>
              <w:t>甲方指定地点</w:t>
            </w:r>
            <w:r>
              <w:rPr>
                <w:color w:val="000000"/>
                <w:sz w:val="21"/>
              </w:rPr>
              <w:t>。详细地址为：</w:t>
            </w:r>
          </w:p>
        </w:tc>
      </w:tr>
      <w:tr>
        <w:tc>
          <w:tcPr>
            <w:tcW w:type="dxa" w:w="6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left="450"/>
              <w:jc w:val="center"/>
            </w:pPr>
            <w:r>
              <w:rPr>
                <w:b/>
                <w:color w:val="000000"/>
                <w:sz w:val="21"/>
              </w:rPr>
              <w:t>4.</w:t>
            </w:r>
          </w:p>
        </w:tc>
        <w:tc>
          <w:tcPr>
            <w:tcW w:type="dxa" w:w="1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服务期</w:t>
            </w:r>
          </w:p>
        </w:tc>
        <w:tc>
          <w:tcPr>
            <w:tcW w:type="dxa" w:w="6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color w:val="000000"/>
                <w:sz w:val="21"/>
                <w:shd w:fill="FFFFFF" w:val="clear"/>
              </w:rPr>
              <w:t>合同签订之日起至</w:t>
            </w:r>
            <w:r>
              <w:rPr>
                <w:color w:val="000000"/>
                <w:sz w:val="21"/>
                <w:shd w:fill="FFFFFF" w:val="clear"/>
              </w:rPr>
              <w:t>2024年11月30日前组织开展培养并完成，具体时间以甲方通知为准。</w:t>
            </w:r>
          </w:p>
        </w:tc>
      </w:tr>
      <w:tr>
        <w:tc>
          <w:tcPr>
            <w:tcW w:type="dxa" w:w="6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left="450"/>
              <w:jc w:val="center"/>
            </w:pPr>
            <w:r>
              <w:rPr>
                <w:b/>
                <w:color w:val="000000"/>
                <w:sz w:val="21"/>
              </w:rPr>
              <w:t>5.</w:t>
            </w:r>
          </w:p>
        </w:tc>
        <w:tc>
          <w:tcPr>
            <w:tcW w:type="dxa" w:w="1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合同签订</w:t>
            </w:r>
            <w:r>
              <w:rPr>
                <w:b/>
                <w:color w:val="000000"/>
                <w:sz w:val="21"/>
              </w:rPr>
              <w:t>方式及情况</w:t>
            </w:r>
          </w:p>
        </w:tc>
        <w:tc>
          <w:tcPr>
            <w:tcW w:type="dxa" w:w="6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color w:val="000000"/>
                <w:sz w:val="21"/>
                <w:shd w:fill="FFFFFF" w:val="clear"/>
              </w:rPr>
              <w:t>一次性签订本项目采购合同。</w:t>
            </w:r>
          </w:p>
        </w:tc>
      </w:tr>
      <w:tr>
        <w:tc>
          <w:tcPr>
            <w:tcW w:type="dxa" w:w="6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left="450"/>
              <w:jc w:val="center"/>
            </w:pPr>
            <w:r>
              <w:rPr>
                <w:b/>
                <w:color w:val="000000"/>
                <w:sz w:val="21"/>
              </w:rPr>
              <w:t>6.</w:t>
            </w:r>
          </w:p>
        </w:tc>
        <w:tc>
          <w:tcPr>
            <w:tcW w:type="dxa" w:w="1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付款方式</w:t>
            </w:r>
          </w:p>
        </w:tc>
        <w:tc>
          <w:tcPr>
            <w:tcW w:type="dxa" w:w="6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shd w:fill="FFFFFF" w:val="clear"/>
              </w:rPr>
              <w:t>1期：支付比例70%,（一）双方签订合同后5个工作日内，甲方向乙方支付合同总额的70%作为预付金。</w:t>
            </w:r>
          </w:p>
          <w:p>
            <w:pPr>
              <w:pStyle w:val="null3"/>
              <w:ind w:firstLine="380"/>
              <w:jc w:val="left"/>
            </w:pPr>
            <w:r>
              <w:rPr>
                <w:sz w:val="21"/>
                <w:shd w:fill="FFFFFF" w:val="clear"/>
              </w:rPr>
              <w:t>2期：支付比例30%,（二）培训结束后，提交相关成果并经甲方验收合格后10个工作日内，甲方向乙方支付合同金额的30%。</w:t>
            </w:r>
          </w:p>
        </w:tc>
      </w:tr>
      <w:tr>
        <w:tc>
          <w:tcPr>
            <w:tcW w:type="dxa" w:w="6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p>
        </w:tc>
        <w:tc>
          <w:tcPr>
            <w:tcW w:type="dxa" w:w="1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b/>
                <w:color w:val="000000"/>
                <w:sz w:val="21"/>
                <w:shd w:fill="FFFFFF" w:val="clear"/>
              </w:rPr>
              <w:t>付款要求</w:t>
            </w:r>
          </w:p>
        </w:tc>
        <w:tc>
          <w:tcPr>
            <w:tcW w:type="dxa" w:w="6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（一）乙方凭以下有效文件与甲方结算：</w:t>
            </w:r>
            <w:r>
              <w:rPr>
                <w:sz w:val="21"/>
              </w:rPr>
              <w:t>1.合同；2.乙方开具的正式发票；3.验收文件（加盖甲方公章）；4.成交通知书。</w:t>
            </w:r>
          </w:p>
          <w:p>
            <w:pPr>
              <w:pStyle w:val="null3"/>
              <w:ind w:firstLine="380"/>
              <w:jc w:val="left"/>
            </w:pPr>
            <w:r>
              <w:rPr>
                <w:sz w:val="21"/>
              </w:rPr>
              <w:t>（二）收款方、出具发票方、合同乙方均必须与成交供应商名称一致。</w:t>
            </w:r>
          </w:p>
          <w:p>
            <w:pPr>
              <w:pStyle w:val="null3"/>
              <w:ind w:firstLine="380"/>
              <w:jc w:val="left"/>
            </w:pPr>
            <w:r>
              <w:rPr>
                <w:sz w:val="21"/>
              </w:rPr>
              <w:t>（三）付款期间如因特殊情况需调整，由双方协商处理。</w:t>
            </w:r>
          </w:p>
        </w:tc>
      </w:tr>
    </w:tbl>
    <w:p>
      <w:pPr>
        <w:pStyle w:val="null3"/>
        <w:ind w:left="510"/>
      </w:pPr>
      <w:r>
        <w:rPr>
          <w:b/>
          <w:color w:val="000000"/>
          <w:sz w:val="21"/>
        </w:rPr>
        <w:t>三、</w:t>
      </w:r>
      <w:r>
        <w:rPr>
          <w:b/>
          <w:color w:val="000000"/>
          <w:sz w:val="21"/>
          <w:shd w:fill="FFFFFF" w:val="clear"/>
        </w:rPr>
        <w:t>项目内容</w:t>
      </w:r>
    </w:p>
    <w:tbl>
      <w:tblPr>
        <w:tblW w:w="0" w:type="auto"/>
        <w:tblBorders>
          <w:top w:val="none" w:color="000000" w:sz="4"/>
          <w:left w:val="none" w:color="000000" w:sz="4"/>
          <w:bottom w:val="none" w:color="000000" w:sz="4"/>
          <w:right w:val="none" w:color="000000" w:sz="4"/>
          <w:insideH w:val="none"/>
          <w:insideV w:val="none"/>
        </w:tblBorders>
      </w:tblPr>
      <w:tblGrid>
        <w:gridCol w:w="8306"/>
      </w:tblGrid>
      <w:tr>
        <w:tc>
          <w:tcPr>
            <w:tcW w:type="dxa" w:w="830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b/>
                <w:sz w:val="21"/>
              </w:rPr>
              <w:t>培训对象</w:t>
            </w:r>
            <w:r>
              <w:rPr>
                <w:sz w:val="21"/>
              </w:rPr>
              <w:t>：</w:t>
            </w:r>
            <w:r>
              <w:rPr>
                <w:sz w:val="21"/>
              </w:rPr>
              <w:t>佛山市、区、镇街各级商会会员</w:t>
            </w:r>
          </w:p>
          <w:p>
            <w:pPr>
              <w:pStyle w:val="null3"/>
              <w:ind w:firstLine="380"/>
              <w:jc w:val="both"/>
            </w:pPr>
            <w:r>
              <w:rPr>
                <w:b/>
                <w:sz w:val="21"/>
              </w:rPr>
              <w:t>培训地点：</w:t>
            </w:r>
            <w:r>
              <w:rPr>
                <w:sz w:val="21"/>
              </w:rPr>
              <w:t>佛山市内，以</w:t>
            </w:r>
            <w:r>
              <w:rPr>
                <w:sz w:val="21"/>
              </w:rPr>
              <w:t>甲方</w:t>
            </w:r>
            <w:r>
              <w:rPr>
                <w:sz w:val="21"/>
              </w:rPr>
              <w:t>最终确认为准</w:t>
            </w:r>
            <w:r>
              <w:rPr>
                <w:sz w:val="21"/>
              </w:rPr>
              <w:t>。</w:t>
            </w:r>
          </w:p>
          <w:p>
            <w:pPr>
              <w:pStyle w:val="null3"/>
              <w:ind w:firstLine="380"/>
              <w:jc w:val="both"/>
            </w:pPr>
            <w:r>
              <w:rPr>
                <w:b/>
                <w:sz w:val="21"/>
              </w:rPr>
              <w:t>培训时间：</w:t>
            </w:r>
            <w:r>
              <w:rPr>
                <w:sz w:val="21"/>
              </w:rPr>
              <w:t>合同签订之日起至</w:t>
            </w:r>
            <w:r>
              <w:rPr>
                <w:sz w:val="21"/>
              </w:rPr>
              <w:t>2024</w:t>
            </w:r>
            <w:r>
              <w:rPr>
                <w:sz w:val="21"/>
              </w:rPr>
              <w:t>年</w:t>
            </w:r>
            <w:r>
              <w:rPr>
                <w:sz w:val="21"/>
              </w:rPr>
              <w:t>11</w:t>
            </w:r>
            <w:r>
              <w:rPr>
                <w:sz w:val="21"/>
              </w:rPr>
              <w:t>月</w:t>
            </w:r>
            <w:r>
              <w:rPr>
                <w:sz w:val="21"/>
              </w:rPr>
              <w:t>30</w:t>
            </w:r>
            <w:r>
              <w:rPr>
                <w:sz w:val="21"/>
              </w:rPr>
              <w:t>日前组织开展培养并完成，具体时间以</w:t>
            </w:r>
            <w:r>
              <w:rPr>
                <w:sz w:val="21"/>
              </w:rPr>
              <w:t>甲方</w:t>
            </w:r>
            <w:r>
              <w:rPr>
                <w:sz w:val="21"/>
              </w:rPr>
              <w:t>通知为准。</w:t>
            </w:r>
          </w:p>
          <w:p>
            <w:pPr>
              <w:pStyle w:val="null3"/>
              <w:ind w:firstLine="380"/>
              <w:jc w:val="both"/>
            </w:pPr>
            <w:r>
              <w:rPr>
                <w:b/>
                <w:sz w:val="21"/>
              </w:rPr>
              <w:t>培训内容：</w:t>
            </w:r>
          </w:p>
          <w:p>
            <w:pPr>
              <w:pStyle w:val="null3"/>
              <w:ind w:firstLine="380"/>
              <w:jc w:val="both"/>
            </w:pPr>
            <w:r>
              <w:rPr>
                <w:sz w:val="21"/>
              </w:rPr>
              <w:t>（一）世情国情党情教育；</w:t>
            </w:r>
          </w:p>
          <w:p>
            <w:pPr>
              <w:pStyle w:val="null3"/>
              <w:ind w:firstLine="380"/>
              <w:jc w:val="both"/>
            </w:pPr>
            <w:r>
              <w:rPr>
                <w:sz w:val="21"/>
              </w:rPr>
              <w:t>（</w:t>
            </w:r>
            <w:r>
              <w:rPr>
                <w:sz w:val="21"/>
              </w:rPr>
              <w:t>二</w:t>
            </w:r>
            <w:r>
              <w:rPr>
                <w:sz w:val="21"/>
              </w:rPr>
              <w:t>）企业智能化数字化转型；</w:t>
            </w:r>
          </w:p>
          <w:p>
            <w:pPr>
              <w:pStyle w:val="null3"/>
              <w:ind w:firstLine="380"/>
              <w:jc w:val="both"/>
            </w:pPr>
            <w:r>
              <w:rPr>
                <w:sz w:val="21"/>
              </w:rPr>
              <w:t>（</w:t>
            </w:r>
            <w:r>
              <w:rPr>
                <w:sz w:val="21"/>
              </w:rPr>
              <w:t>三</w:t>
            </w:r>
            <w:r>
              <w:rPr>
                <w:sz w:val="21"/>
              </w:rPr>
              <w:t>）企业精益管理；</w:t>
            </w:r>
          </w:p>
          <w:p>
            <w:pPr>
              <w:pStyle w:val="null3"/>
              <w:ind w:firstLine="380"/>
              <w:jc w:val="both"/>
            </w:pPr>
            <w:r>
              <w:rPr>
                <w:sz w:val="21"/>
              </w:rPr>
              <w:t>（</w:t>
            </w:r>
            <w:r>
              <w:rPr>
                <w:sz w:val="21"/>
              </w:rPr>
              <w:t>四</w:t>
            </w:r>
            <w:r>
              <w:rPr>
                <w:sz w:val="21"/>
              </w:rPr>
              <w:t>）资本市场运作；</w:t>
            </w:r>
          </w:p>
          <w:p>
            <w:pPr>
              <w:pStyle w:val="null3"/>
              <w:ind w:firstLine="380"/>
              <w:jc w:val="both"/>
            </w:pPr>
            <w:r>
              <w:rPr>
                <w:sz w:val="21"/>
              </w:rPr>
              <w:t>（</w:t>
            </w:r>
            <w:r>
              <w:rPr>
                <w:sz w:val="21"/>
              </w:rPr>
              <w:t>五</w:t>
            </w:r>
            <w:r>
              <w:rPr>
                <w:sz w:val="21"/>
              </w:rPr>
              <w:t>）现代企业制度建设。</w:t>
            </w:r>
          </w:p>
        </w:tc>
      </w:tr>
    </w:tbl>
    <w:p>
      <w:pPr>
        <w:pStyle w:val="null3"/>
        <w:ind w:left="510"/>
      </w:pPr>
      <w:r>
        <w:rPr>
          <w:b/>
          <w:color w:val="000000"/>
          <w:sz w:val="21"/>
        </w:rPr>
        <w:t>四、</w:t>
      </w:r>
      <w:r>
        <w:rPr>
          <w:b/>
          <w:color w:val="000000"/>
          <w:sz w:val="21"/>
          <w:shd w:fill="FFFFFF" w:val="clear"/>
        </w:rPr>
        <w:t>基本要求</w:t>
      </w:r>
    </w:p>
    <w:p>
      <w:pPr>
        <w:pStyle w:val="null3"/>
        <w:ind w:firstLine="480"/>
        <w:jc w:val="both"/>
      </w:pPr>
      <w:r>
        <w:rPr>
          <w:sz w:val="21"/>
        </w:rPr>
        <w:t>2024年企业家培训项目</w:t>
      </w:r>
      <w:r>
        <w:rPr>
          <w:sz w:val="21"/>
        </w:rPr>
        <w:t>3</w:t>
      </w:r>
      <w:r>
        <w:rPr>
          <w:sz w:val="21"/>
        </w:rPr>
        <w:t>培训项目：</w:t>
      </w:r>
    </w:p>
    <w:tbl>
      <w:tblPr>
        <w:tblW w:w="0" w:type="auto"/>
        <w:tblBorders>
          <w:top w:val="none" w:color="000000" w:sz="4"/>
          <w:left w:val="none" w:color="000000" w:sz="4"/>
          <w:bottom w:val="none" w:color="000000" w:sz="4"/>
          <w:right w:val="none" w:color="000000" w:sz="4"/>
          <w:insideH w:val="none"/>
          <w:insideV w:val="none"/>
        </w:tblBorders>
      </w:tblPr>
      <w:tblGrid>
        <w:gridCol w:w="2008"/>
        <w:gridCol w:w="975"/>
        <w:gridCol w:w="5293"/>
      </w:tblGrid>
      <w:tr>
        <w:tc>
          <w:tcPr>
            <w:tcW w:type="dxa" w:w="200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培训班名称</w:t>
            </w:r>
          </w:p>
        </w:tc>
        <w:tc>
          <w:tcPr>
            <w:tcW w:type="dxa" w:w="97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期数</w:t>
            </w:r>
          </w:p>
        </w:tc>
        <w:tc>
          <w:tcPr>
            <w:tcW w:type="dxa" w:w="529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培训内容</w:t>
            </w:r>
          </w:p>
        </w:tc>
      </w:tr>
      <w:tr>
        <w:tc>
          <w:tcPr>
            <w:tcW w:type="dxa" w:w="200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佛山商会会员培训班（</w:t>
            </w:r>
            <w:r>
              <w:rPr>
                <w:sz w:val="21"/>
              </w:rPr>
              <w:t>5-8期）</w:t>
            </w:r>
          </w:p>
        </w:tc>
        <w:tc>
          <w:tcPr>
            <w:tcW w:type="dxa" w:w="9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sz w:val="21"/>
              </w:rPr>
              <w:t>四期</w:t>
            </w:r>
          </w:p>
        </w:tc>
        <w:tc>
          <w:tcPr>
            <w:tcW w:type="dxa" w:w="529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r>
              <w:rPr>
                <w:sz w:val="21"/>
              </w:rPr>
              <w:t>1、省内培训，50人/期，3天/期。</w:t>
            </w:r>
          </w:p>
          <w:p>
            <w:pPr>
              <w:pStyle w:val="null3"/>
              <w:ind w:firstLine="380"/>
              <w:jc w:val="left"/>
            </w:pPr>
            <w:r>
              <w:rPr>
                <w:sz w:val="21"/>
              </w:rPr>
              <w:t>2、培育对象：佛山市、区、镇街各级商会会员。</w:t>
            </w:r>
          </w:p>
        </w:tc>
      </w:tr>
    </w:tbl>
    <w:p>
      <w:pPr>
        <w:pStyle w:val="null3"/>
        <w:ind w:left="510"/>
      </w:pPr>
      <w:r>
        <w:rPr>
          <w:b/>
          <w:color w:val="000000"/>
          <w:sz w:val="21"/>
        </w:rPr>
        <w:t>五、</w:t>
      </w:r>
      <w:r>
        <w:rPr>
          <w:b/>
          <w:color w:val="000000"/>
          <w:sz w:val="21"/>
          <w:shd w:fill="FFFFFF" w:val="clear"/>
        </w:rPr>
        <w:t>场地要求</w:t>
      </w:r>
    </w:p>
    <w:p>
      <w:pPr>
        <w:pStyle w:val="null3"/>
        <w:ind w:firstLine="420"/>
      </w:pPr>
      <w:r>
        <w:rPr>
          <w:color w:val="000000"/>
          <w:sz w:val="21"/>
          <w:shd w:fill="FFFFFF" w:val="clear"/>
        </w:rPr>
        <w:t>服务期内乙方须在广东省内提供</w:t>
      </w:r>
      <w:r>
        <w:rPr>
          <w:u w:val="single"/>
        </w:rPr>
        <w:t xml:space="preserve">   </w:t>
      </w:r>
      <w:r>
        <w:rPr>
          <w:color w:val="000000"/>
          <w:sz w:val="21"/>
          <w:shd w:fill="FFFFFF" w:val="clear"/>
        </w:rPr>
        <w:t>个可同时容纳不少于</w:t>
      </w:r>
      <w:r>
        <w:rPr>
          <w:color w:val="000000"/>
          <w:sz w:val="21"/>
          <w:shd w:fill="FFFFFF" w:val="clear"/>
        </w:rPr>
        <w:t>50人的培训场所。相关培训场所投入使用前须通过甲方确认，如因特殊原因确需更换的，必须提交相关的书面申请，说明原因且理由充分，在报经甲方同意后方可更换，且更换的场地在档次及配置等各方面应不低于原场地配置。</w:t>
      </w:r>
    </w:p>
    <w:p>
      <w:pPr>
        <w:pStyle w:val="null3"/>
        <w:ind w:left="510"/>
      </w:pPr>
      <w:r>
        <w:rPr>
          <w:b/>
          <w:color w:val="000000"/>
          <w:sz w:val="21"/>
        </w:rPr>
        <w:t>六、</w:t>
      </w:r>
      <w:r>
        <w:rPr>
          <w:b/>
          <w:color w:val="000000"/>
          <w:sz w:val="21"/>
          <w:shd w:fill="FFFFFF" w:val="clear"/>
        </w:rPr>
        <w:t>人员要求</w:t>
      </w:r>
      <w:r>
        <w:rPr>
          <w:b/>
          <w:color w:val="000000"/>
          <w:sz w:val="21"/>
          <w:shd w:fill="FFFFFF" w:val="clear"/>
        </w:rPr>
        <w:t>（响应文件承诺投入人员情况表作为本合同附件）</w:t>
      </w:r>
    </w:p>
    <w:p>
      <w:pPr>
        <w:pStyle w:val="null3"/>
        <w:ind w:firstLine="420"/>
      </w:pPr>
      <w:r>
        <w:rPr>
          <w:color w:val="000000"/>
          <w:sz w:val="21"/>
        </w:rPr>
        <w:t>（一）</w:t>
      </w:r>
      <w:r>
        <w:rPr>
          <w:color w:val="000000"/>
          <w:sz w:val="21"/>
          <w:shd w:fill="FFFFFF" w:val="clear"/>
        </w:rPr>
        <w:t>为使项目按质、按量、按时及有序实施，乙方必须为本项目设置一个稳定的服务团队及项目负责人（限</w:t>
      </w:r>
      <w:r>
        <w:rPr>
          <w:color w:val="000000"/>
          <w:sz w:val="21"/>
          <w:shd w:fill="FFFFFF" w:val="clear"/>
        </w:rPr>
        <w:t>1名），服务团队人员具有良好的敬业精神和专业素质。</w:t>
      </w:r>
    </w:p>
    <w:p>
      <w:pPr>
        <w:pStyle w:val="null3"/>
        <w:ind w:firstLine="420"/>
      </w:pPr>
      <w:r>
        <w:rPr>
          <w:color w:val="000000"/>
          <w:sz w:val="21"/>
          <w:shd w:fill="FFFFFF" w:val="clear"/>
        </w:rPr>
        <w:t>（二）乙方投入人员原则上在项目实施期间不得更换。如因特殊原因确需更换的，必须提交相关的书面申请，说明原因且理由充分，在报经甲方同意后方可更换，且更换的人员在资格及能力等各方面应不低于原项目人员。</w:t>
      </w:r>
    </w:p>
    <w:p>
      <w:pPr>
        <w:pStyle w:val="null3"/>
        <w:ind w:firstLine="420"/>
      </w:pPr>
      <w:r>
        <w:rPr>
          <w:color w:val="000000"/>
          <w:sz w:val="21"/>
          <w:shd w:fill="FFFFFF" w:val="clear"/>
        </w:rPr>
        <w:t>（三）如乙方未经甲方书面同意擅自更换项目组主要负责人员，除须按甲方的要求对人员作出调整外，还须交纳合同金额的</w:t>
      </w:r>
      <w:r>
        <w:rPr>
          <w:color w:val="000000"/>
          <w:sz w:val="21"/>
          <w:shd w:fill="FFFFFF" w:val="clear"/>
        </w:rPr>
        <w:t>1‰作为违约金。累计达2次后，甲方有权终止合同，由此引致的经济损失，乙方须全额赔偿，甲方保留追究乙方相关责任的权利。</w:t>
      </w:r>
    </w:p>
    <w:p>
      <w:pPr>
        <w:pStyle w:val="null3"/>
        <w:ind w:firstLine="420"/>
      </w:pPr>
      <w:r>
        <w:rPr>
          <w:color w:val="000000"/>
          <w:sz w:val="21"/>
          <w:shd w:fill="FFFFFF" w:val="clear"/>
        </w:rPr>
        <w:t>（四）甲方有权以书面形式要求乙方更换不能按规定履行合同的人员。</w:t>
      </w:r>
    </w:p>
    <w:p>
      <w:pPr>
        <w:pStyle w:val="null3"/>
        <w:ind w:firstLine="420"/>
      </w:pPr>
      <w:r>
        <w:rPr>
          <w:color w:val="000000"/>
          <w:sz w:val="21"/>
          <w:shd w:fill="FFFFFF" w:val="clear"/>
        </w:rPr>
        <w:t>（五）即使是甲方要求或同意更换的人员，其代替人员的资质仍应得到甲方的认可，且其资历和经验均不低于被更换人员。由此而产生的费用由乙方承担。</w:t>
      </w:r>
    </w:p>
    <w:p>
      <w:pPr>
        <w:pStyle w:val="null3"/>
        <w:ind w:firstLine="420"/>
      </w:pPr>
      <w:r>
        <w:rPr>
          <w:color w:val="000000"/>
          <w:sz w:val="21"/>
          <w:shd w:fill="FFFFFF" w:val="clear"/>
        </w:rPr>
        <w:t>（六）在服务期间，乙方须承担项目服务人员的社会保险、意外责任、工伤责任和所有服务风险。与工作人员发生的一切劳务纠纷，由乙方负责。</w:t>
      </w:r>
    </w:p>
    <w:p>
      <w:pPr>
        <w:pStyle w:val="null3"/>
        <w:ind w:left="510"/>
      </w:pPr>
      <w:r>
        <w:rPr>
          <w:b/>
          <w:color w:val="000000"/>
          <w:sz w:val="21"/>
        </w:rPr>
        <w:t>七、</w:t>
      </w:r>
      <w:r>
        <w:rPr>
          <w:b/>
          <w:color w:val="000000"/>
          <w:sz w:val="21"/>
          <w:shd w:fill="FFFFFF" w:val="clear"/>
        </w:rPr>
        <w:t>培训要求</w:t>
      </w:r>
    </w:p>
    <w:p>
      <w:pPr>
        <w:pStyle w:val="null3"/>
        <w:ind w:firstLine="420"/>
      </w:pPr>
      <w:r>
        <w:rPr>
          <w:color w:val="000000"/>
          <w:sz w:val="21"/>
          <w:shd w:fill="FFFFFF" w:val="clear"/>
        </w:rPr>
        <w:t>（一）培训整体策划</w:t>
      </w:r>
    </w:p>
    <w:p>
      <w:pPr>
        <w:pStyle w:val="null3"/>
        <w:ind w:firstLine="420"/>
      </w:pPr>
      <w:r>
        <w:rPr>
          <w:color w:val="000000"/>
          <w:sz w:val="21"/>
          <w:shd w:fill="FFFFFF" w:val="clear"/>
        </w:rPr>
        <w:t>培训过程中，对项目运用闭环管理模式，所有的培训方案经甲方确定后方可启动执行，需定期汇报进度和计划，并根据相关方的意见进行修改，经甲方同意后开展落实。</w:t>
      </w:r>
    </w:p>
    <w:p>
      <w:pPr>
        <w:pStyle w:val="null3"/>
        <w:ind w:firstLine="420"/>
      </w:pPr>
      <w:r>
        <w:rPr>
          <w:color w:val="000000"/>
          <w:sz w:val="21"/>
          <w:shd w:fill="FFFFFF" w:val="clear"/>
        </w:rPr>
        <w:t>（二）培训前期发动</w:t>
      </w:r>
    </w:p>
    <w:p>
      <w:pPr>
        <w:pStyle w:val="null3"/>
        <w:ind w:firstLine="420"/>
      </w:pPr>
      <w:r>
        <w:rPr>
          <w:color w:val="000000"/>
          <w:sz w:val="21"/>
          <w:shd w:fill="FFFFFF" w:val="clear"/>
        </w:rPr>
        <w:t>做好培训前的人员资料收集、通知到位、协调跟进、后备方案等工作，确保达到培训预期效果。</w:t>
      </w:r>
    </w:p>
    <w:p>
      <w:pPr>
        <w:pStyle w:val="null3"/>
        <w:ind w:firstLine="420"/>
      </w:pPr>
      <w:r>
        <w:rPr>
          <w:color w:val="000000"/>
          <w:sz w:val="21"/>
          <w:shd w:fill="FFFFFF" w:val="clear"/>
        </w:rPr>
        <w:t>（三）培训准备和现场执行</w:t>
      </w:r>
    </w:p>
    <w:p>
      <w:pPr>
        <w:pStyle w:val="null3"/>
        <w:ind w:firstLine="420"/>
      </w:pPr>
      <w:r>
        <w:rPr>
          <w:color w:val="000000"/>
          <w:sz w:val="21"/>
          <w:shd w:fill="FFFFFF" w:val="clear"/>
        </w:rPr>
        <w:t>做好嘉宾邀请和接待、物料设计和准备、组织联动、现场执行、控场沟通、氛围调动、媒体宣传、专人跟进、影像资料及意见建议的收集、培训学员满意度调查等工作。</w:t>
      </w:r>
    </w:p>
    <w:p>
      <w:pPr>
        <w:pStyle w:val="null3"/>
        <w:ind w:firstLine="420"/>
      </w:pPr>
      <w:r>
        <w:rPr>
          <w:color w:val="000000"/>
          <w:sz w:val="21"/>
          <w:shd w:fill="FFFFFF" w:val="clear"/>
        </w:rPr>
        <w:t>（四）培训资料归档</w:t>
      </w:r>
    </w:p>
    <w:p>
      <w:pPr>
        <w:pStyle w:val="null3"/>
        <w:ind w:firstLine="420"/>
      </w:pPr>
      <w:r>
        <w:rPr>
          <w:color w:val="000000"/>
          <w:sz w:val="21"/>
          <w:shd w:fill="FFFFFF" w:val="clear"/>
        </w:rPr>
        <w:t>做好培训的整理回顾、资料收集归档等工作，包括图文总结、视频回顾，培训过程汇总形成图文和剪影资料于验收时提交甲方。</w:t>
      </w:r>
    </w:p>
    <w:p>
      <w:pPr>
        <w:pStyle w:val="null3"/>
        <w:ind w:firstLine="420"/>
      </w:pPr>
      <w:r>
        <w:rPr>
          <w:color w:val="000000"/>
          <w:sz w:val="21"/>
          <w:shd w:fill="FFFFFF" w:val="clear"/>
        </w:rPr>
        <w:t>（五）培训效果评估</w:t>
      </w:r>
    </w:p>
    <w:p>
      <w:pPr>
        <w:pStyle w:val="null3"/>
        <w:ind w:firstLine="420"/>
      </w:pPr>
      <w:r>
        <w:rPr>
          <w:color w:val="000000"/>
          <w:sz w:val="21"/>
          <w:shd w:fill="FFFFFF" w:val="clear"/>
        </w:rPr>
        <w:t>乙方具有授课内容意识形态审核把关制度。培训活动后及时进行效果跟踪、评估、分析、撰写总结报告（验收时提供），乙方应采纳合理意见建议，在后续培训中不断改进，逐步提高活动实效。</w:t>
      </w:r>
    </w:p>
    <w:p>
      <w:pPr>
        <w:pStyle w:val="null3"/>
        <w:ind w:left="510"/>
      </w:pPr>
      <w:r>
        <w:rPr>
          <w:b/>
          <w:color w:val="000000"/>
          <w:sz w:val="21"/>
        </w:rPr>
        <w:t>八、</w:t>
      </w:r>
      <w:r>
        <w:rPr>
          <w:b/>
          <w:color w:val="000000"/>
          <w:sz w:val="21"/>
          <w:shd w:fill="FFFFFF" w:val="clear"/>
        </w:rPr>
        <w:t>其他要求</w:t>
      </w:r>
    </w:p>
    <w:p>
      <w:pPr>
        <w:pStyle w:val="null3"/>
        <w:ind w:firstLine="420"/>
      </w:pPr>
      <w:r>
        <w:rPr>
          <w:color w:val="000000"/>
          <w:sz w:val="21"/>
        </w:rPr>
        <w:t>（一）</w:t>
      </w:r>
      <w:r>
        <w:rPr>
          <w:color w:val="000000"/>
          <w:sz w:val="21"/>
          <w:shd w:fill="FFFFFF" w:val="clear"/>
        </w:rPr>
        <w:t>在合同服务期内，如因乙方的服务人员失职而导致的财产失窃等情况，乙方应承担赔偿责任。乙方的服务人员在服务过程中发生违法、违规行为的，所造成一切后果及损失，由乙方承担责任和负责赔偿。</w:t>
      </w:r>
    </w:p>
    <w:p>
      <w:pPr>
        <w:pStyle w:val="null3"/>
        <w:ind w:firstLine="420"/>
      </w:pPr>
      <w:r>
        <w:rPr>
          <w:color w:val="000000"/>
          <w:sz w:val="21"/>
        </w:rPr>
        <w:t>（二）</w:t>
      </w:r>
      <w:r>
        <w:rPr>
          <w:color w:val="000000"/>
          <w:sz w:val="21"/>
          <w:shd w:fill="FFFFFF" w:val="clear"/>
        </w:rPr>
        <w:t>乙方不得整体转包或分包项目内容，否则甲方有权解除合同，乙方无权要求甲方结算、支付相关服务费。</w:t>
      </w:r>
    </w:p>
    <w:p>
      <w:pPr>
        <w:pStyle w:val="null3"/>
        <w:ind w:firstLine="420"/>
      </w:pPr>
      <w:r>
        <w:rPr>
          <w:color w:val="000000"/>
          <w:sz w:val="21"/>
        </w:rPr>
        <w:t>（三）</w:t>
      </w:r>
      <w:r>
        <w:rPr>
          <w:color w:val="000000"/>
          <w:sz w:val="21"/>
          <w:shd w:fill="FFFFFF" w:val="clear"/>
        </w:rPr>
        <w:t>乙方在做好本职工作的同时，有责任向甲方提供合理化建议，以提高管理效率和管理质量。</w:t>
      </w:r>
    </w:p>
    <w:p>
      <w:pPr>
        <w:pStyle w:val="null3"/>
        <w:ind w:firstLine="420"/>
      </w:pPr>
      <w:r>
        <w:rPr>
          <w:color w:val="000000"/>
          <w:sz w:val="21"/>
          <w:shd w:fill="FFFFFF" w:val="clear"/>
        </w:rPr>
        <w:t>（四）乙方事前应与甲方保持沟通并服从甲方的工作安排，遇到突发性工作要求无偿配合甲方做好突击性任务。</w:t>
      </w:r>
    </w:p>
    <w:p>
      <w:pPr>
        <w:pStyle w:val="null3"/>
        <w:ind w:firstLine="420"/>
      </w:pPr>
      <w:r>
        <w:rPr>
          <w:color w:val="000000"/>
          <w:sz w:val="21"/>
          <w:shd w:fill="FFFFFF" w:val="clear"/>
        </w:rPr>
        <w:t>（五）乙方须保证按要求完成培训班次，且培训期间的实际出勤率不少于总人数的</w:t>
      </w:r>
      <w:r>
        <w:rPr>
          <w:color w:val="000000"/>
          <w:sz w:val="21"/>
          <w:shd w:fill="FFFFFF" w:val="clear"/>
        </w:rPr>
        <w:t>90%，学员满意度不低于90%。</w:t>
      </w:r>
    </w:p>
    <w:p>
      <w:pPr>
        <w:pStyle w:val="null3"/>
        <w:ind w:firstLine="420"/>
      </w:pPr>
      <w:r>
        <w:rPr>
          <w:color w:val="000000"/>
          <w:sz w:val="21"/>
          <w:shd w:fill="FFFFFF" w:val="clear"/>
        </w:rPr>
        <w:t>（六）乙方须根据培训内容雇用或邀请专业的讲师，并在培训开始前把讲师名单交由甲方审核确认，未经审核确认的讲师不得聘用。如因特殊原因确需更换讲师的，必须提交相关的书面申请，说明原因且理由充分，在报经甲方同意后方可更换，且更换的人员在资格及能力等各方面应不低于原讲师。未经甲方书面同意擅自更换讲师的，除须按甲方的要求对人员作出调整外，还须交纳合同金额的</w:t>
      </w:r>
      <w:r>
        <w:rPr>
          <w:color w:val="000000"/>
          <w:sz w:val="21"/>
          <w:shd w:fill="FFFFFF" w:val="clear"/>
        </w:rPr>
        <w:t>1‰作为违约金。</w:t>
      </w:r>
    </w:p>
    <w:p>
      <w:pPr>
        <w:pStyle w:val="null3"/>
        <w:ind w:firstLine="420"/>
      </w:pPr>
      <w:r>
        <w:rPr>
          <w:color w:val="000000"/>
          <w:sz w:val="21"/>
          <w:shd w:fill="FFFFFF" w:val="clear"/>
        </w:rPr>
        <w:t>（</w:t>
      </w:r>
      <w:r>
        <w:rPr>
          <w:color w:val="000000"/>
          <w:sz w:val="21"/>
          <w:shd w:fill="FFFFFF" w:val="clear"/>
        </w:rPr>
        <w:t>七</w:t>
      </w:r>
      <w:r>
        <w:rPr>
          <w:color w:val="000000"/>
          <w:sz w:val="21"/>
          <w:shd w:fill="FFFFFF" w:val="clear"/>
        </w:rPr>
        <w:t>）乙方签订合同前必须按照国家相关保密规定和甲方签订《保密协议》，对违反《保密协议》相关内容规定的，甲方有权追究其法律责任。</w:t>
      </w:r>
    </w:p>
    <w:p>
      <w:pPr>
        <w:pStyle w:val="null3"/>
        <w:ind w:firstLine="420"/>
      </w:pPr>
      <w:r>
        <w:rPr>
          <w:color w:val="000000"/>
          <w:sz w:val="21"/>
          <w:shd w:fill="FFFFFF" w:val="clear"/>
        </w:rPr>
        <w:t>（</w:t>
      </w:r>
      <w:r>
        <w:rPr>
          <w:color w:val="000000"/>
          <w:sz w:val="21"/>
          <w:shd w:fill="FFFFFF" w:val="clear"/>
        </w:rPr>
        <w:t>八</w:t>
      </w:r>
      <w:r>
        <w:rPr>
          <w:color w:val="000000"/>
          <w:sz w:val="21"/>
          <w:shd w:fill="FFFFFF" w:val="clear"/>
        </w:rPr>
        <w:t>）乙方须遵守与本项目相关的法律法规，对违反相关法律要求的，甲方有权追究其法律责任。</w:t>
      </w:r>
    </w:p>
    <w:p>
      <w:pPr>
        <w:pStyle w:val="null3"/>
        <w:ind w:firstLine="420"/>
      </w:pPr>
      <w:r>
        <w:rPr>
          <w:color w:val="000000"/>
          <w:sz w:val="21"/>
          <w:shd w:fill="FFFFFF" w:val="clear"/>
        </w:rPr>
        <w:t>（</w:t>
      </w:r>
      <w:r>
        <w:rPr>
          <w:color w:val="000000"/>
          <w:sz w:val="21"/>
          <w:shd w:fill="FFFFFF" w:val="clear"/>
        </w:rPr>
        <w:t>九</w:t>
      </w:r>
      <w:r>
        <w:rPr>
          <w:color w:val="000000"/>
          <w:sz w:val="21"/>
          <w:shd w:fill="FFFFFF" w:val="clear"/>
        </w:rPr>
        <w:t>）服务期间，服务人员发生各种事故，包括治安、安全、交通和违反计划生育、劳资纠纷等事件及其他各种损失，由乙方依法承担和负责赔偿。</w:t>
      </w:r>
    </w:p>
    <w:p>
      <w:pPr>
        <w:pStyle w:val="null3"/>
        <w:ind w:left="510"/>
      </w:pPr>
      <w:r>
        <w:rPr>
          <w:b/>
          <w:color w:val="000000"/>
          <w:sz w:val="21"/>
        </w:rPr>
        <w:t>九、</w:t>
      </w:r>
      <w:r>
        <w:rPr>
          <w:b/>
          <w:color w:val="000000"/>
          <w:sz w:val="21"/>
          <w:shd w:fill="FFFFFF" w:val="clear"/>
        </w:rPr>
        <w:t>服务对照执行标准</w:t>
      </w:r>
    </w:p>
    <w:p>
      <w:pPr>
        <w:pStyle w:val="null3"/>
        <w:ind w:firstLine="420"/>
      </w:pPr>
      <w:r>
        <w:rPr>
          <w:color w:val="000000"/>
          <w:sz w:val="21"/>
        </w:rPr>
        <w:t>（</w:t>
      </w:r>
      <w:r>
        <w:rPr>
          <w:color w:val="000000"/>
          <w:sz w:val="21"/>
        </w:rPr>
        <w:t>一</w:t>
      </w:r>
      <w:r>
        <w:rPr>
          <w:color w:val="000000"/>
          <w:sz w:val="21"/>
        </w:rPr>
        <w:t>）</w:t>
      </w:r>
      <w:r>
        <w:rPr>
          <w:color w:val="000000"/>
          <w:sz w:val="21"/>
          <w:shd w:fill="FFFFFF" w:val="clear"/>
        </w:rPr>
        <w:t>符合中华人民共和国国家和履约地相关安全质量标准、行业技术规范标准；</w:t>
      </w:r>
    </w:p>
    <w:p>
      <w:pPr>
        <w:pStyle w:val="null3"/>
        <w:ind w:firstLine="420"/>
      </w:pPr>
      <w:r>
        <w:rPr>
          <w:color w:val="000000"/>
          <w:sz w:val="21"/>
        </w:rPr>
        <w:t>（</w:t>
      </w:r>
      <w:r>
        <w:rPr>
          <w:color w:val="000000"/>
          <w:sz w:val="21"/>
        </w:rPr>
        <w:t>二</w:t>
      </w:r>
      <w:r>
        <w:rPr>
          <w:color w:val="000000"/>
          <w:sz w:val="21"/>
        </w:rPr>
        <w:t>）</w:t>
      </w:r>
      <w:r>
        <w:rPr>
          <w:color w:val="000000"/>
          <w:sz w:val="21"/>
          <w:shd w:fill="FFFFFF" w:val="clear"/>
        </w:rPr>
        <w:t>符合采购文件和响应承诺中各方共同认可的合理要求；</w:t>
      </w:r>
    </w:p>
    <w:p>
      <w:pPr>
        <w:pStyle w:val="null3"/>
        <w:ind w:firstLine="420"/>
      </w:pPr>
      <w:r>
        <w:rPr>
          <w:sz w:val="21"/>
        </w:rPr>
        <w:t>（</w:t>
      </w:r>
      <w:r>
        <w:rPr>
          <w:sz w:val="21"/>
        </w:rPr>
        <w:t>三</w:t>
      </w:r>
      <w:r>
        <w:rPr>
          <w:sz w:val="21"/>
        </w:rPr>
        <w:t>）</w:t>
      </w:r>
      <w:r>
        <w:rPr>
          <w:color w:val="000000"/>
          <w:sz w:val="21"/>
          <w:shd w:fill="FFFFFF" w:val="clear"/>
        </w:rPr>
        <w:t>上述各类标准与法规必须是有关官方机构最新发布的现行标准版本。</w:t>
      </w:r>
    </w:p>
    <w:p>
      <w:pPr>
        <w:pStyle w:val="null3"/>
        <w:ind w:left="510"/>
      </w:pPr>
      <w:r>
        <w:rPr>
          <w:b/>
          <w:color w:val="000000"/>
          <w:sz w:val="21"/>
        </w:rPr>
        <w:t>十、</w:t>
      </w:r>
      <w:r>
        <w:rPr>
          <w:b/>
          <w:color w:val="000000"/>
          <w:sz w:val="21"/>
        </w:rPr>
        <w:t>验收要求</w:t>
      </w:r>
    </w:p>
    <w:p>
      <w:pPr>
        <w:pStyle w:val="null3"/>
        <w:ind w:firstLine="420"/>
      </w:pPr>
      <w:r>
        <w:rPr>
          <w:color w:val="000000"/>
          <w:sz w:val="21"/>
        </w:rPr>
        <w:t>（</w:t>
      </w:r>
      <w:r>
        <w:rPr>
          <w:color w:val="000000"/>
          <w:sz w:val="21"/>
        </w:rPr>
        <w:t>一</w:t>
      </w:r>
      <w:r>
        <w:rPr>
          <w:color w:val="000000"/>
          <w:sz w:val="21"/>
        </w:rPr>
        <w:t>）</w:t>
      </w:r>
      <w:r>
        <w:rPr>
          <w:color w:val="000000"/>
          <w:sz w:val="21"/>
          <w:shd w:fill="FFFFFF" w:val="clear"/>
        </w:rPr>
        <w:t>乙方须为验收提供必需的一切条件及相关费用。</w:t>
      </w:r>
    </w:p>
    <w:p>
      <w:pPr>
        <w:pStyle w:val="null3"/>
        <w:ind w:firstLine="420"/>
      </w:pPr>
      <w:r>
        <w:rPr>
          <w:color w:val="000000"/>
          <w:sz w:val="21"/>
        </w:rPr>
        <w:t>（</w:t>
      </w:r>
      <w:r>
        <w:rPr>
          <w:color w:val="000000"/>
          <w:sz w:val="21"/>
        </w:rPr>
        <w:t>二</w:t>
      </w:r>
      <w:r>
        <w:rPr>
          <w:color w:val="000000"/>
          <w:sz w:val="21"/>
        </w:rPr>
        <w:t>）</w:t>
      </w:r>
      <w:r>
        <w:rPr>
          <w:color w:val="000000"/>
          <w:sz w:val="21"/>
          <w:shd w:fill="FFFFFF" w:val="clear"/>
        </w:rPr>
        <w:t>项目验收依次序对照执行标准：</w:t>
      </w:r>
      <w:r>
        <w:rPr>
          <w:color w:val="000000"/>
          <w:sz w:val="21"/>
          <w:shd w:fill="FFFFFF" w:val="clear"/>
        </w:rPr>
        <w:t>1.符合中华人民共和国国家和服务地点相关安全质量标准、行业技术规范标准、环保节能标准；2.符合磋商文件和响应文件中各方共同认可的各项要求；3.符合货物来源国官方颁布标准；4.上述各类标准与法规必须是有关官方机构最新发布的现行标准版本，上述各项次序如后者标准要求高于前者，则以最高标准为验收标准。</w:t>
      </w:r>
    </w:p>
    <w:p>
      <w:pPr>
        <w:pStyle w:val="null3"/>
        <w:ind w:firstLine="420"/>
      </w:pPr>
      <w:r>
        <w:rPr>
          <w:color w:val="000000"/>
          <w:sz w:val="21"/>
        </w:rPr>
        <w:t>（</w:t>
      </w:r>
      <w:r>
        <w:rPr>
          <w:color w:val="000000"/>
          <w:sz w:val="21"/>
        </w:rPr>
        <w:t>三</w:t>
      </w:r>
      <w:r>
        <w:rPr>
          <w:color w:val="000000"/>
          <w:sz w:val="21"/>
        </w:rPr>
        <w:t>）</w:t>
      </w:r>
      <w:r>
        <w:rPr>
          <w:color w:val="000000"/>
          <w:sz w:val="21"/>
          <w:shd w:fill="FFFFFF" w:val="clear"/>
        </w:rPr>
        <w:t>其他验收要求：（补充内容不得对采购文件和响应文件作实质性修改）</w:t>
      </w:r>
    </w:p>
    <w:p>
      <w:pPr>
        <w:pStyle w:val="null3"/>
        <w:ind w:firstLine="420"/>
      </w:pPr>
      <w:r>
        <w:rPr>
          <w:u w:val="single"/>
        </w:rPr>
        <w:t xml:space="preserve">                                                                </w:t>
      </w:r>
      <w:r>
        <w:rPr>
          <w:color w:val="000000"/>
          <w:sz w:val="21"/>
          <w:shd w:fill="FFFFFF" w:val="clear"/>
        </w:rPr>
        <w:t>。</w:t>
      </w:r>
    </w:p>
    <w:p>
      <w:pPr>
        <w:pStyle w:val="null3"/>
        <w:ind w:left="510"/>
      </w:pPr>
      <w:r>
        <w:rPr>
          <w:b/>
          <w:color w:val="000000"/>
          <w:sz w:val="21"/>
        </w:rPr>
        <w:t>十一、</w:t>
      </w:r>
      <w:r>
        <w:rPr>
          <w:b/>
          <w:color w:val="000000"/>
          <w:sz w:val="21"/>
          <w:shd w:fill="FFFFFF" w:val="clear"/>
        </w:rPr>
        <w:t>知识产权归属</w:t>
      </w:r>
    </w:p>
    <w:p>
      <w:pPr>
        <w:pStyle w:val="null3"/>
        <w:ind w:firstLine="420"/>
      </w:pPr>
      <w:r>
        <w:rPr>
          <w:color w:val="000000"/>
          <w:sz w:val="21"/>
        </w:rPr>
        <w:t>（一）</w:t>
      </w:r>
      <w:r>
        <w:rPr>
          <w:color w:val="000000"/>
          <w:sz w:val="21"/>
          <w:shd w:fill="FFFFFF" w:val="clear"/>
        </w:rPr>
        <w:t>本项目的知识产权属甲方和乙方共同所有。</w:t>
      </w:r>
    </w:p>
    <w:p>
      <w:pPr>
        <w:pStyle w:val="null3"/>
        <w:ind w:firstLine="420"/>
      </w:pPr>
      <w:r>
        <w:rPr>
          <w:color w:val="000000"/>
          <w:sz w:val="21"/>
          <w:shd w:fill="FFFFFF" w:val="clear"/>
        </w:rPr>
        <w:t>（二）乙方在服务过程中所涉及的知识产权费用和法律纠纷由乙方自行负责。</w:t>
      </w:r>
    </w:p>
    <w:p>
      <w:pPr>
        <w:pStyle w:val="null3"/>
        <w:ind w:firstLine="420"/>
      </w:pPr>
      <w:r>
        <w:rPr>
          <w:color w:val="000000"/>
          <w:sz w:val="21"/>
          <w:shd w:fill="FFFFFF" w:val="clear"/>
        </w:rPr>
        <w:t>（三）乙方保证响应文件、全部资料的合法性和真实性，保证在全球范围内未曾自行或授权任何第三方对作品进行任何形式的使用。乙方需是作品的合法拥有者，拥有著作权，不得侵犯他人著作权。如有作品侵犯第三方著作权的情况发生，由乙方承担相应法律责任，甲方对此不承担任何责任。甲方在该项目拥有无偿展示权、使用权、复制权和修改权。</w:t>
      </w:r>
    </w:p>
    <w:p>
      <w:pPr>
        <w:pStyle w:val="null3"/>
        <w:ind w:firstLine="420"/>
      </w:pPr>
      <w:r>
        <w:rPr>
          <w:color w:val="000000"/>
          <w:sz w:val="21"/>
          <w:shd w:fill="FFFFFF" w:val="clear"/>
        </w:rPr>
        <w:t>（四）乙方在合同履行过程中，如有涉稳、涉敏感信息产生一切不良影响及损失，甲方有权立即终止合同并追究责任。</w:t>
      </w:r>
    </w:p>
    <w:p>
      <w:pPr>
        <w:pStyle w:val="null3"/>
        <w:ind w:firstLine="420"/>
      </w:pPr>
      <w:r>
        <w:rPr>
          <w:color w:val="000000"/>
          <w:sz w:val="21"/>
          <w:shd w:fill="FFFFFF" w:val="clear"/>
        </w:rPr>
        <w:t>（五）乙方在服务期间，对甲方所提供的所有相关资料、数据，未经甲方书面同意不得向任何第三人泄露，且保密责任不因合同的终止或解除而失效。如甲方提出要求，乙方须无条件与甲方签订保密协议。服务期满后，乙方须把甲方提供的所有资料、数据完整归还甲方，并不得留存任何复制品。</w:t>
      </w:r>
    </w:p>
    <w:p>
      <w:pPr>
        <w:pStyle w:val="null3"/>
        <w:ind w:left="510"/>
      </w:pPr>
      <w:r>
        <w:rPr>
          <w:b/>
          <w:color w:val="000000"/>
          <w:sz w:val="21"/>
        </w:rPr>
        <w:t>十二、</w:t>
      </w:r>
      <w:r>
        <w:rPr>
          <w:b/>
          <w:color w:val="000000"/>
          <w:sz w:val="21"/>
          <w:shd w:fill="FFFFFF" w:val="clear"/>
        </w:rPr>
        <w:t>投诉跟踪服务要求</w:t>
      </w:r>
    </w:p>
    <w:p>
      <w:pPr>
        <w:pStyle w:val="null3"/>
        <w:ind w:firstLine="420"/>
      </w:pPr>
      <w:r>
        <w:rPr>
          <w:color w:val="000000"/>
          <w:sz w:val="21"/>
        </w:rPr>
        <w:t>（</w:t>
      </w:r>
      <w:r>
        <w:rPr>
          <w:color w:val="000000"/>
          <w:sz w:val="21"/>
        </w:rPr>
        <w:t>一</w:t>
      </w:r>
      <w:r>
        <w:rPr>
          <w:color w:val="000000"/>
          <w:sz w:val="21"/>
        </w:rPr>
        <w:t>）</w:t>
      </w:r>
      <w:r>
        <w:rPr>
          <w:color w:val="000000"/>
          <w:sz w:val="21"/>
          <w:shd w:fill="FFFFFF" w:val="clear"/>
        </w:rPr>
        <w:t>乙方须提供常设的投诉热线服务，并对投诉内容进行及时跟踪、回访。对甲方的投诉与通知，必须按甲方指定的时间内处理完毕，若特发事件不能在短时间内解决，乙方必须采取应急措施，或按甲方认可的应急方案执行，不得影响甲方的正常工作业务。</w:t>
      </w:r>
    </w:p>
    <w:p>
      <w:pPr>
        <w:pStyle w:val="null3"/>
        <w:ind w:firstLine="420"/>
      </w:pPr>
      <w:r>
        <w:rPr>
          <w:sz w:val="21"/>
        </w:rPr>
        <w:t>（</w:t>
      </w:r>
      <w:r>
        <w:rPr>
          <w:sz w:val="21"/>
        </w:rPr>
        <w:t>二</w:t>
      </w:r>
      <w:r>
        <w:rPr>
          <w:sz w:val="21"/>
        </w:rPr>
        <w:t>）</w:t>
      </w:r>
      <w:r>
        <w:rPr>
          <w:color w:val="000000"/>
          <w:sz w:val="21"/>
          <w:shd w:fill="FFFFFF" w:val="clear"/>
        </w:rPr>
        <w:t>服务期内，甲方有权按本项目的管理要求对乙方进行不定期抽查检查，若对不合格的管理服务提出警告后，仍未得到有效解决时，甲方有权终止管理合同。</w:t>
      </w:r>
    </w:p>
    <w:p>
      <w:pPr>
        <w:pStyle w:val="null3"/>
        <w:ind w:firstLine="420"/>
      </w:pPr>
      <w:r>
        <w:rPr>
          <w:sz w:val="21"/>
        </w:rPr>
        <w:t>（</w:t>
      </w:r>
      <w:r>
        <w:rPr>
          <w:sz w:val="21"/>
        </w:rPr>
        <w:t>三</w:t>
      </w:r>
      <w:r>
        <w:rPr>
          <w:sz w:val="21"/>
        </w:rPr>
        <w:t>）</w:t>
      </w:r>
      <w:r>
        <w:rPr>
          <w:color w:val="000000"/>
          <w:sz w:val="21"/>
          <w:shd w:fill="FFFFFF" w:val="clear"/>
        </w:rPr>
        <w:t>乙方服务机构名称及地址：</w:t>
      </w:r>
      <w:r>
        <w:rPr/>
        <w:t xml:space="preserve"> </w:t>
      </w:r>
    </w:p>
    <w:p>
      <w:pPr>
        <w:pStyle w:val="null3"/>
        <w:ind w:firstLine="420"/>
      </w:pPr>
      <w:r>
        <w:rPr>
          <w:color w:val="000000"/>
          <w:sz w:val="21"/>
          <w:shd w:fill="FFFFFF" w:val="clear"/>
        </w:rPr>
        <w:t>联系人</w:t>
      </w:r>
      <w:r>
        <w:rPr>
          <w:color w:val="000000"/>
          <w:sz w:val="21"/>
          <w:shd w:fill="FFFFFF" w:val="clear"/>
        </w:rPr>
        <w:t>1：          ，联系电话：            ，手机：          ；</w:t>
      </w:r>
    </w:p>
    <w:p>
      <w:pPr>
        <w:pStyle w:val="null3"/>
        <w:ind w:firstLine="420"/>
      </w:pPr>
      <w:r>
        <w:rPr>
          <w:color w:val="000000"/>
          <w:sz w:val="21"/>
          <w:shd w:fill="FFFFFF" w:val="clear"/>
        </w:rPr>
        <w:t>联系人</w:t>
      </w:r>
      <w:r>
        <w:rPr>
          <w:color w:val="000000"/>
          <w:sz w:val="21"/>
          <w:shd w:fill="FFFFFF" w:val="clear"/>
        </w:rPr>
        <w:t>2：          ，联系电话：            ，手机：          ；</w:t>
      </w:r>
    </w:p>
    <w:p>
      <w:pPr>
        <w:pStyle w:val="null3"/>
        <w:ind w:firstLine="420"/>
      </w:pPr>
      <w:r>
        <w:rPr>
          <w:color w:val="000000"/>
          <w:sz w:val="21"/>
          <w:shd w:fill="FFFFFF" w:val="clear"/>
        </w:rPr>
        <w:t>服务专线电话：</w:t>
      </w:r>
    </w:p>
    <w:p>
      <w:pPr>
        <w:pStyle w:val="null3"/>
        <w:ind w:firstLine="420"/>
      </w:pPr>
      <w:r>
        <w:rPr>
          <w:color w:val="000000"/>
          <w:sz w:val="21"/>
        </w:rPr>
        <w:t>（</w:t>
      </w:r>
      <w:r>
        <w:rPr>
          <w:color w:val="000000"/>
          <w:sz w:val="21"/>
        </w:rPr>
        <w:t>四</w:t>
      </w:r>
      <w:r>
        <w:rPr>
          <w:color w:val="000000"/>
          <w:sz w:val="21"/>
        </w:rPr>
        <w:t>）</w:t>
      </w:r>
      <w:r>
        <w:rPr>
          <w:color w:val="000000"/>
          <w:sz w:val="21"/>
          <w:shd w:fill="FFFFFF" w:val="clear"/>
        </w:rPr>
        <w:t>其他服务要求：（补充内容不得对采购文件和响应文件作实质性修改）</w:t>
      </w:r>
    </w:p>
    <w:p>
      <w:pPr>
        <w:pStyle w:val="null3"/>
        <w:ind w:left="510" w:firstLine="480"/>
      </w:pPr>
      <w:r>
        <w:rPr>
          <w:u w:val="single"/>
        </w:rPr>
        <w:t xml:space="preserve">                                                          </w:t>
      </w:r>
      <w:r>
        <w:rPr>
          <w:color w:val="000000"/>
          <w:sz w:val="21"/>
          <w:shd w:fill="FFFFFF" w:val="clear"/>
        </w:rPr>
        <w:t>。</w:t>
      </w:r>
    </w:p>
    <w:p>
      <w:pPr>
        <w:pStyle w:val="null3"/>
        <w:ind w:left="510"/>
      </w:pPr>
      <w:r>
        <w:rPr>
          <w:b/>
          <w:color w:val="000000"/>
          <w:sz w:val="21"/>
        </w:rPr>
        <w:t>十三、</w:t>
      </w:r>
      <w:r>
        <w:rPr>
          <w:b/>
          <w:color w:val="000000"/>
          <w:sz w:val="21"/>
          <w:shd w:fill="FFFFFF" w:val="clear"/>
        </w:rPr>
        <w:t>违约责任</w:t>
      </w:r>
    </w:p>
    <w:p>
      <w:pPr>
        <w:pStyle w:val="null3"/>
        <w:ind w:firstLine="420"/>
      </w:pPr>
      <w:r>
        <w:rPr>
          <w:color w:val="000000"/>
          <w:sz w:val="21"/>
        </w:rPr>
        <w:t>（</w:t>
      </w:r>
      <w:r>
        <w:rPr>
          <w:color w:val="000000"/>
          <w:sz w:val="21"/>
        </w:rPr>
        <w:t>一</w:t>
      </w:r>
      <w:r>
        <w:rPr>
          <w:color w:val="000000"/>
          <w:sz w:val="21"/>
        </w:rPr>
        <w:t>）</w:t>
      </w:r>
      <w:r>
        <w:rPr>
          <w:color w:val="000000"/>
          <w:sz w:val="21"/>
          <w:shd w:fill="FFFFFF" w:val="clear"/>
        </w:rPr>
        <w:t>乙方未按要求履行合同义务时，须从违约之日起每日按合同总额的</w:t>
      </w:r>
      <w:r>
        <w:rPr>
          <w:u w:val="single"/>
        </w:rPr>
        <w:t xml:space="preserve">    </w:t>
      </w:r>
      <w:r>
        <w:rPr>
          <w:color w:val="000000"/>
          <w:sz w:val="21"/>
          <w:shd w:fill="FFFFFF" w:val="clear"/>
        </w:rPr>
        <w:t>比例向甲方支付违约金；逾期</w:t>
      </w:r>
      <w:r>
        <w:rPr>
          <w:u w:val="single"/>
        </w:rPr>
        <w:t xml:space="preserve">    </w:t>
      </w:r>
      <w:r>
        <w:rPr>
          <w:color w:val="000000"/>
          <w:sz w:val="21"/>
          <w:shd w:fill="FFFFFF" w:val="clear"/>
        </w:rPr>
        <w:t>日以上时，甲方有权终止合同，由此造成甲方的经济损失由乙方承担。违约金不足以弥补损失的，乙方应按全额赔偿。</w:t>
      </w:r>
    </w:p>
    <w:p>
      <w:pPr>
        <w:pStyle w:val="null3"/>
        <w:ind w:firstLine="420"/>
      </w:pPr>
      <w:r>
        <w:rPr>
          <w:color w:val="000000"/>
          <w:sz w:val="21"/>
        </w:rPr>
        <w:t>（</w:t>
      </w:r>
      <w:r>
        <w:rPr>
          <w:color w:val="000000"/>
          <w:sz w:val="21"/>
        </w:rPr>
        <w:t>二</w:t>
      </w:r>
      <w:r>
        <w:rPr>
          <w:color w:val="000000"/>
          <w:sz w:val="21"/>
        </w:rPr>
        <w:t>）</w:t>
      </w:r>
      <w:r>
        <w:rPr>
          <w:color w:val="000000"/>
          <w:sz w:val="21"/>
          <w:shd w:fill="FFFFFF" w:val="clear"/>
        </w:rPr>
        <w:t>甲方未按要求履行合同义务时，或无故拖延验收、付款时，甲方须向乙方支付滞纳金，标准为每日按逾期应付款总额的</w:t>
      </w:r>
      <w:r>
        <w:rPr>
          <w:u w:val="single"/>
        </w:rPr>
        <w:t xml:space="preserve">    </w:t>
      </w:r>
      <w:r>
        <w:rPr>
          <w:color w:val="000000"/>
          <w:sz w:val="21"/>
          <w:shd w:fill="FFFFFF" w:val="clear"/>
        </w:rPr>
        <w:t>累计。</w:t>
      </w:r>
    </w:p>
    <w:p>
      <w:pPr>
        <w:pStyle w:val="null3"/>
        <w:ind w:left="510"/>
      </w:pPr>
      <w:r>
        <w:rPr>
          <w:b/>
          <w:color w:val="000000"/>
          <w:sz w:val="21"/>
        </w:rPr>
        <w:t>十四、</w:t>
      </w:r>
      <w:r>
        <w:rPr>
          <w:b/>
          <w:color w:val="000000"/>
          <w:sz w:val="21"/>
          <w:shd w:fill="FFFFFF" w:val="clear"/>
        </w:rPr>
        <w:t>提出异议的时间和方法</w:t>
      </w:r>
    </w:p>
    <w:p>
      <w:pPr>
        <w:pStyle w:val="null3"/>
        <w:ind w:firstLine="420"/>
      </w:pPr>
      <w:r>
        <w:rPr>
          <w:color w:val="000000"/>
          <w:sz w:val="21"/>
        </w:rPr>
        <w:t>（</w:t>
      </w:r>
      <w:r>
        <w:rPr>
          <w:color w:val="000000"/>
          <w:sz w:val="21"/>
        </w:rPr>
        <w:t>一</w:t>
      </w:r>
      <w:r>
        <w:rPr>
          <w:color w:val="000000"/>
          <w:sz w:val="21"/>
        </w:rPr>
        <w:t>）</w:t>
      </w:r>
      <w:r>
        <w:rPr>
          <w:color w:val="000000"/>
          <w:sz w:val="21"/>
          <w:shd w:fill="FFFFFF" w:val="clear"/>
        </w:rPr>
        <w:t>甲方有异议时，应</w:t>
      </w:r>
      <w:r>
        <w:rPr>
          <w:u w:val="single"/>
        </w:rPr>
        <w:t xml:space="preserve">     </w:t>
      </w:r>
      <w:r>
        <w:rPr>
          <w:color w:val="000000"/>
          <w:sz w:val="21"/>
          <w:shd w:fill="FFFFFF" w:val="clear"/>
        </w:rPr>
        <w:t>天内向乙方提出书面异议。</w:t>
      </w:r>
    </w:p>
    <w:p>
      <w:pPr>
        <w:pStyle w:val="null3"/>
        <w:ind w:firstLine="420"/>
      </w:pPr>
      <w:r>
        <w:rPr>
          <w:color w:val="000000"/>
          <w:sz w:val="21"/>
        </w:rPr>
        <w:t>（</w:t>
      </w:r>
      <w:r>
        <w:rPr>
          <w:color w:val="000000"/>
          <w:sz w:val="21"/>
        </w:rPr>
        <w:t>二</w:t>
      </w:r>
      <w:r>
        <w:rPr>
          <w:color w:val="000000"/>
          <w:sz w:val="21"/>
        </w:rPr>
        <w:t>）</w:t>
      </w:r>
      <w:r>
        <w:rPr>
          <w:color w:val="000000"/>
          <w:sz w:val="21"/>
          <w:shd w:fill="FFFFFF" w:val="clear"/>
        </w:rPr>
        <w:t>乙方在接到甲方书面异议后，应在</w:t>
      </w:r>
      <w:r>
        <w:rPr>
          <w:color w:val="000000"/>
          <w:sz w:val="21"/>
          <w:shd w:fill="FFFFFF" w:val="clear"/>
        </w:rPr>
        <w:t>3天内负责处理并函复甲方处理情况，否则，即视为默认甲方提出的异议和处理意见。</w:t>
      </w:r>
    </w:p>
    <w:p>
      <w:pPr>
        <w:pStyle w:val="null3"/>
        <w:ind w:firstLine="420"/>
      </w:pPr>
      <w:r>
        <w:rPr>
          <w:color w:val="000000"/>
          <w:sz w:val="21"/>
        </w:rPr>
        <w:t>（</w:t>
      </w:r>
      <w:r>
        <w:rPr>
          <w:color w:val="000000"/>
          <w:sz w:val="21"/>
        </w:rPr>
        <w:t>三</w:t>
      </w:r>
      <w:r>
        <w:rPr>
          <w:color w:val="000000"/>
          <w:sz w:val="21"/>
        </w:rPr>
        <w:t>）</w:t>
      </w:r>
      <w:r>
        <w:rPr>
          <w:color w:val="000000"/>
          <w:sz w:val="21"/>
          <w:shd w:fill="FFFFFF" w:val="clear"/>
        </w:rPr>
        <w:t>乙方利用专业技术和行业信息优势之便，以不道德的手段，故意隐瞒和掩盖自身缔约过失，违背投标（响应）承诺和未尽义务，损害了甲方的合法权益，甲方在任何时候均可追究乙方的违约责任并索取赔偿，且不受验收程序、服务期和合同时效的限制。</w:t>
      </w:r>
    </w:p>
    <w:p>
      <w:pPr>
        <w:pStyle w:val="null3"/>
        <w:ind w:left="510"/>
      </w:pPr>
      <w:r>
        <w:rPr>
          <w:b/>
          <w:color w:val="000000"/>
          <w:sz w:val="21"/>
        </w:rPr>
        <w:t>十五、</w:t>
      </w:r>
      <w:r>
        <w:rPr>
          <w:b/>
          <w:color w:val="000000"/>
          <w:sz w:val="21"/>
          <w:shd w:fill="FFFFFF" w:val="clear"/>
        </w:rPr>
        <w:t>争议的解决</w:t>
      </w:r>
    </w:p>
    <w:p>
      <w:pPr>
        <w:pStyle w:val="null3"/>
        <w:ind w:firstLine="420"/>
      </w:pPr>
      <w:r>
        <w:rPr>
          <w:color w:val="000000"/>
          <w:sz w:val="21"/>
        </w:rPr>
        <w:t>（</w:t>
      </w:r>
      <w:r>
        <w:rPr>
          <w:color w:val="000000"/>
          <w:sz w:val="21"/>
        </w:rPr>
        <w:t>一</w:t>
      </w:r>
      <w:r>
        <w:rPr>
          <w:color w:val="000000"/>
          <w:sz w:val="21"/>
        </w:rPr>
        <w:t>）</w:t>
      </w:r>
      <w:r>
        <w:rPr>
          <w:color w:val="000000"/>
          <w:sz w:val="21"/>
          <w:shd w:fill="FFFFFF" w:val="clear"/>
        </w:rPr>
        <w:t>合同履行过程中发生的任何争议，如双方未能通过友好协商解决，应向佛山市有管辖权的人民法院提起诉讼。</w:t>
      </w:r>
    </w:p>
    <w:p>
      <w:pPr>
        <w:pStyle w:val="null3"/>
        <w:ind w:firstLine="420"/>
      </w:pPr>
      <w:r>
        <w:rPr>
          <w:color w:val="000000"/>
          <w:sz w:val="21"/>
        </w:rPr>
        <w:t>（</w:t>
      </w:r>
      <w:r>
        <w:rPr>
          <w:color w:val="000000"/>
          <w:sz w:val="21"/>
        </w:rPr>
        <w:t>二</w:t>
      </w:r>
      <w:r>
        <w:rPr>
          <w:color w:val="000000"/>
          <w:sz w:val="21"/>
        </w:rPr>
        <w:t>）</w:t>
      </w:r>
      <w:r>
        <w:rPr>
          <w:color w:val="000000"/>
          <w:sz w:val="21"/>
          <w:shd w:fill="FFFFFF" w:val="clear"/>
        </w:rPr>
        <w:t>法院审理期间，除提交法院审理的事项外，其它无争议的事项和条款仍应继续履行。</w:t>
      </w:r>
    </w:p>
    <w:p>
      <w:pPr>
        <w:pStyle w:val="null3"/>
        <w:ind w:left="510"/>
      </w:pPr>
      <w:r>
        <w:rPr>
          <w:b/>
          <w:color w:val="000000"/>
          <w:sz w:val="21"/>
        </w:rPr>
        <w:t>十六、</w:t>
      </w:r>
      <w:r>
        <w:rPr>
          <w:b/>
          <w:color w:val="000000"/>
          <w:sz w:val="21"/>
          <w:shd w:fill="FFFFFF" w:val="clear"/>
        </w:rPr>
        <w:t>不可抗力</w:t>
      </w:r>
    </w:p>
    <w:p>
      <w:pPr>
        <w:pStyle w:val="null3"/>
        <w:ind w:firstLine="420"/>
      </w:pPr>
      <w:r>
        <w:rPr>
          <w:color w:val="000000"/>
          <w:sz w:val="21"/>
          <w:shd w:fill="FFFFFF" w:val="clear"/>
        </w:rPr>
        <w:t>任何一方由于不可抗力原因不能履行合同时，应在不可抗力事件结束后</w:t>
      </w:r>
      <w:r>
        <w:rPr>
          <w:color w:val="000000"/>
          <w:sz w:val="21"/>
          <w:shd w:fill="FFFFFF" w:val="clear"/>
        </w:rPr>
        <w:t>48小时内向对方通报，以减轻可能给对方造成的损失，在取得有关机构的不可抗力证明或双方谅解确认后，允许延期履行或修订合同，并根据情况可部分或全部免于承担违约责任。</w:t>
      </w:r>
    </w:p>
    <w:p>
      <w:pPr>
        <w:pStyle w:val="null3"/>
        <w:ind w:left="510"/>
      </w:pPr>
      <w:r>
        <w:rPr>
          <w:b/>
          <w:color w:val="000000"/>
          <w:sz w:val="21"/>
        </w:rPr>
        <w:t>十七、</w:t>
      </w:r>
      <w:r>
        <w:rPr>
          <w:b/>
          <w:color w:val="000000"/>
          <w:sz w:val="21"/>
          <w:shd w:fill="FFFFFF" w:val="clear"/>
        </w:rPr>
        <w:t>税费</w:t>
      </w:r>
    </w:p>
    <w:p>
      <w:pPr>
        <w:pStyle w:val="null3"/>
        <w:ind w:firstLine="420"/>
      </w:pPr>
      <w:r>
        <w:rPr>
          <w:color w:val="000000"/>
          <w:sz w:val="21"/>
        </w:rPr>
        <w:t>（</w:t>
      </w:r>
      <w:r>
        <w:rPr>
          <w:color w:val="000000"/>
          <w:sz w:val="21"/>
        </w:rPr>
        <w:t>一</w:t>
      </w:r>
      <w:r>
        <w:rPr>
          <w:color w:val="000000"/>
          <w:sz w:val="21"/>
        </w:rPr>
        <w:t>）</w:t>
      </w:r>
      <w:r>
        <w:rPr>
          <w:color w:val="000000"/>
          <w:sz w:val="21"/>
          <w:shd w:fill="FFFFFF" w:val="clear"/>
        </w:rPr>
        <w:t>本合同实施过程中所发生的一切税费及不可预见费均由乙方承担。</w:t>
      </w:r>
    </w:p>
    <w:p>
      <w:pPr>
        <w:pStyle w:val="null3"/>
        <w:ind w:firstLine="420"/>
      </w:pPr>
      <w:r>
        <w:rPr>
          <w:color w:val="000000"/>
          <w:sz w:val="21"/>
        </w:rPr>
        <w:t>（</w:t>
      </w:r>
      <w:r>
        <w:rPr>
          <w:color w:val="000000"/>
          <w:sz w:val="21"/>
        </w:rPr>
        <w:t>二</w:t>
      </w:r>
      <w:r>
        <w:rPr>
          <w:color w:val="000000"/>
          <w:sz w:val="21"/>
        </w:rPr>
        <w:t>）</w:t>
      </w:r>
      <w:r>
        <w:rPr>
          <w:color w:val="000000"/>
          <w:sz w:val="21"/>
          <w:shd w:fill="FFFFFF" w:val="clear"/>
        </w:rPr>
        <w:t>乙方依照税务规章优先在合同履约地开具发票及纳税，咨询：</w:t>
      </w:r>
      <w:r>
        <w:rPr>
          <w:color w:val="000000"/>
          <w:sz w:val="21"/>
          <w:shd w:fill="FFFFFF" w:val="clear"/>
        </w:rPr>
        <w:t>0757-12366。</w:t>
      </w:r>
    </w:p>
    <w:p>
      <w:pPr>
        <w:pStyle w:val="null3"/>
        <w:ind w:left="510"/>
      </w:pPr>
      <w:r>
        <w:rPr>
          <w:b/>
          <w:color w:val="000000"/>
          <w:sz w:val="21"/>
        </w:rPr>
        <w:t>十八、</w:t>
      </w:r>
      <w:r>
        <w:rPr>
          <w:b/>
          <w:color w:val="000000"/>
          <w:sz w:val="21"/>
          <w:shd w:fill="FFFFFF" w:val="clear"/>
        </w:rPr>
        <w:t>合同生效与合同备案</w:t>
      </w:r>
    </w:p>
    <w:p>
      <w:pPr>
        <w:pStyle w:val="null3"/>
        <w:ind w:firstLine="420"/>
      </w:pPr>
      <w:r>
        <w:rPr>
          <w:color w:val="000000"/>
          <w:sz w:val="21"/>
        </w:rPr>
        <w:t>（</w:t>
      </w:r>
      <w:r>
        <w:rPr>
          <w:color w:val="000000"/>
          <w:sz w:val="21"/>
        </w:rPr>
        <w:t>一</w:t>
      </w:r>
      <w:r>
        <w:rPr>
          <w:color w:val="000000"/>
          <w:sz w:val="21"/>
        </w:rPr>
        <w:t>）</w:t>
      </w:r>
      <w:r>
        <w:rPr>
          <w:color w:val="000000"/>
          <w:sz w:val="21"/>
          <w:shd w:fill="FFFFFF" w:val="clear"/>
        </w:rPr>
        <w:t>本合同在甲乙双方法人代表或其授权代表签字盖章后生效。</w:t>
      </w:r>
    </w:p>
    <w:p>
      <w:pPr>
        <w:pStyle w:val="null3"/>
        <w:ind w:firstLine="420"/>
      </w:pPr>
      <w:r>
        <w:rPr>
          <w:color w:val="000000"/>
          <w:sz w:val="21"/>
        </w:rPr>
        <w:t>（</w:t>
      </w:r>
      <w:r>
        <w:rPr>
          <w:color w:val="000000"/>
          <w:sz w:val="21"/>
        </w:rPr>
        <w:t>二</w:t>
      </w:r>
      <w:r>
        <w:rPr>
          <w:color w:val="000000"/>
          <w:sz w:val="21"/>
        </w:rPr>
        <w:t>）</w:t>
      </w:r>
      <w:r>
        <w:rPr>
          <w:color w:val="000000"/>
          <w:sz w:val="21"/>
          <w:shd w:fill="FFFFFF" w:val="clear"/>
        </w:rPr>
        <w:t>自采购合同签订之日起</w:t>
      </w:r>
      <w:r>
        <w:rPr>
          <w:color w:val="000000"/>
          <w:sz w:val="21"/>
          <w:shd w:fill="FFFFFF" w:val="clear"/>
        </w:rPr>
        <w:t>7个工作日内，由甲方按照有关规定将采购合同副本报同级人民政府财政部门（政府采购管理部门）备案。</w:t>
      </w:r>
    </w:p>
    <w:p>
      <w:pPr>
        <w:pStyle w:val="null3"/>
        <w:ind w:left="510"/>
      </w:pPr>
      <w:r>
        <w:rPr>
          <w:b/>
          <w:color w:val="000000"/>
          <w:sz w:val="21"/>
        </w:rPr>
        <w:t>十九、</w:t>
      </w:r>
      <w:r>
        <w:rPr>
          <w:b/>
          <w:color w:val="000000"/>
          <w:sz w:val="21"/>
          <w:shd w:fill="FFFFFF" w:val="clear"/>
        </w:rPr>
        <w:t>乙方应提供的资料内容</w:t>
      </w:r>
    </w:p>
    <w:p>
      <w:pPr>
        <w:pStyle w:val="null3"/>
        <w:ind w:left="510" w:firstLine="480"/>
      </w:pPr>
      <w:r>
        <w:rPr>
          <w:u w:val="single"/>
        </w:rPr>
        <w:t xml:space="preserve">                                                            </w:t>
      </w:r>
      <w:r>
        <w:rPr>
          <w:color w:val="000000"/>
          <w:sz w:val="21"/>
          <w:shd w:fill="FFFFFF" w:val="clear"/>
        </w:rPr>
        <w:t>。</w:t>
      </w:r>
    </w:p>
    <w:p>
      <w:pPr>
        <w:pStyle w:val="null3"/>
        <w:ind w:left="510"/>
      </w:pPr>
      <w:r>
        <w:rPr>
          <w:b/>
          <w:color w:val="000000"/>
          <w:sz w:val="21"/>
        </w:rPr>
        <w:t>二十、</w:t>
      </w:r>
      <w:r>
        <w:rPr>
          <w:b/>
          <w:color w:val="000000"/>
          <w:sz w:val="21"/>
          <w:shd w:fill="FFFFFF" w:val="clear"/>
        </w:rPr>
        <w:t>关于政府采购合同融资</w:t>
      </w:r>
    </w:p>
    <w:p>
      <w:pPr>
        <w:pStyle w:val="null3"/>
        <w:ind w:firstLine="420"/>
      </w:pPr>
      <w:r>
        <w:rPr>
          <w:color w:val="000000"/>
          <w:sz w:val="21"/>
        </w:rPr>
        <w:t>（</w:t>
      </w:r>
      <w:r>
        <w:rPr>
          <w:color w:val="000000"/>
          <w:sz w:val="21"/>
        </w:rPr>
        <w:t>一</w:t>
      </w:r>
      <w:r>
        <w:rPr>
          <w:color w:val="000000"/>
          <w:sz w:val="21"/>
        </w:rPr>
        <w:t>）</w:t>
      </w:r>
      <w:r>
        <w:rPr>
          <w:color w:val="000000"/>
          <w:sz w:val="21"/>
        </w:rPr>
        <w:t>乙方是否已申请政府采购合同融资：</w:t>
      </w:r>
      <w:r>
        <w:rPr>
          <w:color w:val="000000"/>
          <w:sz w:val="21"/>
          <w:u w:val="single"/>
        </w:rPr>
        <w:t xml:space="preserve">  </w:t>
      </w:r>
      <w:r>
        <w:rPr>
          <w:color w:val="000000"/>
          <w:sz w:val="21"/>
          <w:u w:val="single"/>
        </w:rPr>
        <w:t>是</w:t>
      </w:r>
      <w:r>
        <w:rPr>
          <w:color w:val="000000"/>
          <w:sz w:val="21"/>
          <w:u w:val="single"/>
        </w:rPr>
        <w:t xml:space="preserve"> </w:t>
      </w:r>
      <w:r>
        <w:rPr>
          <w:color w:val="000000"/>
          <w:sz w:val="21"/>
          <w:u w:val="single"/>
        </w:rPr>
        <w:t xml:space="preserve">/ 否  </w:t>
      </w:r>
      <w:r>
        <w:rPr>
          <w:color w:val="000000"/>
          <w:sz w:val="21"/>
        </w:rPr>
        <w:t>；</w:t>
      </w:r>
    </w:p>
    <w:p>
      <w:pPr>
        <w:pStyle w:val="null3"/>
        <w:ind w:firstLine="420"/>
      </w:pPr>
      <w:r>
        <w:rPr>
          <w:color w:val="000000"/>
          <w:sz w:val="21"/>
        </w:rPr>
        <w:t>（</w:t>
      </w:r>
      <w:r>
        <w:rPr>
          <w:color w:val="000000"/>
          <w:sz w:val="21"/>
        </w:rPr>
        <w:t>二</w:t>
      </w:r>
      <w:r>
        <w:rPr>
          <w:color w:val="000000"/>
          <w:sz w:val="21"/>
        </w:rPr>
        <w:t>）</w:t>
      </w:r>
      <w:r>
        <w:rPr>
          <w:color w:val="000000"/>
          <w:sz w:val="21"/>
        </w:rPr>
        <w:t>融资银行及联系方式：</w:t>
      </w:r>
      <w:r>
        <w:rPr>
          <w:u w:val="single"/>
        </w:rPr>
        <w:t xml:space="preserve">                                                </w:t>
      </w:r>
      <w:r>
        <w:rPr>
          <w:color w:val="000000"/>
          <w:sz w:val="21"/>
        </w:rPr>
        <w:t>。</w:t>
      </w:r>
    </w:p>
    <w:p>
      <w:pPr>
        <w:pStyle w:val="null3"/>
        <w:ind w:firstLine="420"/>
      </w:pPr>
      <w:r>
        <w:rPr>
          <w:color w:val="000000"/>
          <w:sz w:val="21"/>
        </w:rPr>
        <w:t>（</w:t>
      </w:r>
      <w:r>
        <w:rPr>
          <w:color w:val="000000"/>
          <w:sz w:val="21"/>
        </w:rPr>
        <w:t>三</w:t>
      </w:r>
      <w:r>
        <w:rPr>
          <w:color w:val="000000"/>
          <w:sz w:val="21"/>
        </w:rPr>
        <w:t>）</w:t>
      </w:r>
      <w:r>
        <w:rPr>
          <w:color w:val="000000"/>
          <w:sz w:val="21"/>
        </w:rPr>
        <w:t>若乙方已申请政府采购合同融资，其在本合同中登记的银行帐号应与金融机构签订融资协议中约定的融资回款账户一致，此账户作为政府采购融资合同资金回款的唯一账户，未获得融资银行同意，乙方不得随意变更</w:t>
      </w:r>
      <w:r>
        <w:rPr>
          <w:b/>
          <w:color w:val="000000"/>
          <w:sz w:val="21"/>
        </w:rPr>
        <w:t>。</w:t>
      </w:r>
    </w:p>
    <w:p>
      <w:pPr>
        <w:pStyle w:val="null3"/>
        <w:ind w:left="510"/>
      </w:pPr>
      <w:r>
        <w:rPr>
          <w:b/>
          <w:color w:val="000000"/>
          <w:sz w:val="21"/>
        </w:rPr>
        <w:t>二十一、</w:t>
      </w:r>
      <w:r>
        <w:rPr>
          <w:b/>
          <w:color w:val="000000"/>
          <w:sz w:val="21"/>
          <w:shd w:fill="FFFFFF" w:val="clear"/>
        </w:rPr>
        <w:t>其它</w:t>
      </w:r>
    </w:p>
    <w:p>
      <w:pPr>
        <w:pStyle w:val="null3"/>
        <w:ind w:firstLine="420"/>
      </w:pPr>
      <w:r>
        <w:rPr>
          <w:color w:val="000000"/>
          <w:sz w:val="21"/>
        </w:rPr>
        <w:t>（</w:t>
      </w:r>
      <w:r>
        <w:rPr>
          <w:color w:val="000000"/>
          <w:sz w:val="21"/>
        </w:rPr>
        <w:t>一</w:t>
      </w:r>
      <w:r>
        <w:rPr>
          <w:color w:val="000000"/>
          <w:sz w:val="21"/>
        </w:rPr>
        <w:t>）</w:t>
      </w:r>
      <w:r>
        <w:rPr>
          <w:color w:val="000000"/>
          <w:sz w:val="21"/>
          <w:shd w:fill="FFFFFF" w:val="clear"/>
        </w:rPr>
        <w:t>所有经一方或双方签署确认的文件（包括会议纪要、补充协议、往来信函）、采购文件、要约文件和响应承诺文件、合同附件及</w:t>
      </w:r>
      <w:r>
        <w:rPr>
          <w:color w:val="000000"/>
          <w:sz w:val="21"/>
        </w:rPr>
        <w:t>中标（成交）通知书</w:t>
      </w:r>
      <w:r>
        <w:rPr>
          <w:color w:val="000000"/>
          <w:sz w:val="21"/>
          <w:shd w:fill="FFFFFF" w:val="clear"/>
        </w:rPr>
        <w:t>均为本合同不可分割的有效组成部分，与本合同具有同等的法律效力和履约义务，其缔约生效日期为有效签署或盖章确认之日期。</w:t>
      </w:r>
    </w:p>
    <w:p>
      <w:pPr>
        <w:pStyle w:val="null3"/>
        <w:ind w:firstLine="420"/>
      </w:pPr>
      <w:r>
        <w:rPr>
          <w:color w:val="000000"/>
          <w:sz w:val="21"/>
        </w:rPr>
        <w:t>（</w:t>
      </w:r>
      <w:r>
        <w:rPr>
          <w:color w:val="000000"/>
          <w:sz w:val="21"/>
        </w:rPr>
        <w:t>二</w:t>
      </w:r>
      <w:r>
        <w:rPr>
          <w:color w:val="000000"/>
          <w:sz w:val="21"/>
        </w:rPr>
        <w:t>）</w:t>
      </w:r>
      <w:r>
        <w:rPr>
          <w:color w:val="000000"/>
          <w:sz w:val="21"/>
        </w:rPr>
        <w:t>如一方（包括联系人）地址、电话、传真号码有变更，应在变更后</w:t>
      </w:r>
      <w:r>
        <w:rPr>
          <w:color w:val="000000"/>
          <w:sz w:val="21"/>
        </w:rPr>
        <w:t>3个工作日内书面通知对方联系人或负责人，否则，因此造成的损失由未履行通知义务方承担相应责任。</w:t>
      </w:r>
    </w:p>
    <w:p>
      <w:pPr>
        <w:pStyle w:val="null3"/>
        <w:ind w:firstLine="420"/>
      </w:pPr>
      <w:r>
        <w:rPr>
          <w:color w:val="000000"/>
          <w:sz w:val="21"/>
        </w:rPr>
        <w:t>（三）</w:t>
      </w:r>
      <w:r>
        <w:rPr>
          <w:color w:val="000000"/>
          <w:sz w:val="21"/>
          <w:shd w:fill="FFFFFF" w:val="clear"/>
        </w:rPr>
        <w:t>未经甲方书面同意，乙方不得擅自向第三方转让其主体性和关键性合同义务。</w:t>
      </w:r>
    </w:p>
    <w:p>
      <w:pPr>
        <w:pStyle w:val="null3"/>
        <w:ind w:firstLine="420"/>
      </w:pPr>
      <w:r>
        <w:rPr>
          <w:color w:val="000000"/>
          <w:sz w:val="21"/>
        </w:rPr>
        <w:t>（四）</w:t>
      </w:r>
      <w:r>
        <w:rPr>
          <w:color w:val="000000"/>
          <w:sz w:val="21"/>
          <w:shd w:fill="FFFFFF" w:val="clear"/>
        </w:rPr>
        <w:t>本合同一式</w:t>
      </w:r>
      <w:r>
        <w:rPr>
          <w:u w:val="single"/>
        </w:rPr>
        <w:t xml:space="preserve">    </w:t>
      </w:r>
      <w:r>
        <w:rPr>
          <w:color w:val="000000"/>
          <w:sz w:val="21"/>
          <w:shd w:fill="FFFFFF" w:val="clear"/>
        </w:rPr>
        <w:t>份，甲方执</w:t>
      </w:r>
      <w:r>
        <w:rPr>
          <w:u w:val="single"/>
        </w:rPr>
        <w:t xml:space="preserve">   </w:t>
      </w:r>
      <w:r>
        <w:rPr>
          <w:color w:val="000000"/>
          <w:sz w:val="21"/>
          <w:shd w:fill="FFFFFF" w:val="clear"/>
        </w:rPr>
        <w:t>份，乙方执</w:t>
      </w:r>
      <w:r>
        <w:rPr>
          <w:u w:val="single"/>
        </w:rPr>
        <w:t xml:space="preserve">   </w:t>
      </w:r>
      <w:r>
        <w:rPr>
          <w:color w:val="000000"/>
          <w:sz w:val="21"/>
          <w:shd w:fill="FFFFFF" w:val="clear"/>
        </w:rPr>
        <w:t>份。</w:t>
      </w:r>
    </w:p>
    <w:p>
      <w:pPr>
        <w:pStyle w:val="null3"/>
        <w:ind w:firstLine="420"/>
      </w:pPr>
      <w:r>
        <w:rPr>
          <w:color w:val="000000"/>
          <w:sz w:val="21"/>
        </w:rPr>
        <w:t>（五）</w:t>
      </w:r>
      <w:r>
        <w:rPr>
          <w:color w:val="000000"/>
          <w:sz w:val="21"/>
          <w:shd w:fill="FFFFFF" w:val="clear"/>
        </w:rPr>
        <w:t>本合同（含附件）共计</w:t>
      </w:r>
      <w:r>
        <w:rPr>
          <w:u w:val="single"/>
        </w:rPr>
        <w:t xml:space="preserve">    </w:t>
      </w:r>
      <w:r>
        <w:rPr>
          <w:color w:val="000000"/>
          <w:sz w:val="21"/>
          <w:shd w:fill="FFFFFF" w:val="clear"/>
        </w:rPr>
        <w:t>页，缺页之合同为无效合同。</w:t>
      </w:r>
    </w:p>
    <w:p>
      <w:pPr>
        <w:pStyle w:val="null3"/>
        <w:ind w:firstLine="420"/>
      </w:pPr>
      <w:r>
        <w:rPr>
          <w:color w:val="000000"/>
          <w:sz w:val="21"/>
        </w:rPr>
        <w:t>（</w:t>
      </w:r>
      <w:r>
        <w:rPr>
          <w:color w:val="000000"/>
          <w:sz w:val="21"/>
        </w:rPr>
        <w:t>六</w:t>
      </w:r>
      <w:r>
        <w:rPr>
          <w:color w:val="000000"/>
          <w:sz w:val="21"/>
        </w:rPr>
        <w:t>）</w:t>
      </w:r>
      <w:r>
        <w:rPr>
          <w:color w:val="000000"/>
          <w:sz w:val="21"/>
          <w:shd w:fill="FFFFFF" w:val="clear"/>
        </w:rPr>
        <w:t>本合同签约履约地点：广东省佛山市。</w:t>
      </w:r>
    </w:p>
    <w:p>
      <w:pPr>
        <w:pStyle w:val="null3"/>
        <w:ind w:firstLine="420"/>
      </w:pPr>
      <w:r>
        <w:rPr>
          <w:color w:val="000000"/>
          <w:sz w:val="21"/>
        </w:rPr>
        <w:t>（</w:t>
      </w:r>
      <w:r>
        <w:rPr>
          <w:color w:val="000000"/>
          <w:sz w:val="21"/>
        </w:rPr>
        <w:t>七</w:t>
      </w:r>
      <w:r>
        <w:rPr>
          <w:color w:val="000000"/>
          <w:sz w:val="21"/>
        </w:rPr>
        <w:t>）</w:t>
      </w:r>
      <w:r>
        <w:rPr>
          <w:color w:val="000000"/>
          <w:sz w:val="21"/>
        </w:rPr>
        <w:t>本合同所指</w:t>
      </w:r>
      <w:r>
        <w:rPr>
          <w:color w:val="000000"/>
          <w:sz w:val="21"/>
        </w:rPr>
        <w:t>“书面通知”包括但不限于短信、电子邮件等数据电文的通知形式，到达时间以民事诉讼法的规定为准，但进行书面通知前后，通知方均有义务电话确认通知事项。</w:t>
      </w:r>
    </w:p>
    <w:p>
      <w:pPr>
        <w:pStyle w:val="null3"/>
        <w:ind w:firstLine="420"/>
      </w:pPr>
      <w:r>
        <w:rPr>
          <w:color w:val="000000"/>
          <w:sz w:val="21"/>
        </w:rPr>
        <w:t>（</w:t>
      </w:r>
      <w:r>
        <w:rPr>
          <w:color w:val="000000"/>
          <w:sz w:val="21"/>
        </w:rPr>
        <w:t>八</w:t>
      </w:r>
      <w:r>
        <w:rPr>
          <w:color w:val="000000"/>
          <w:sz w:val="21"/>
        </w:rPr>
        <w:t>）</w:t>
      </w:r>
      <w:r>
        <w:rPr>
          <w:color w:val="000000"/>
          <w:sz w:val="21"/>
          <w:shd w:fill="FFFFFF" w:val="clear"/>
        </w:rPr>
        <w:t>双方均已对以上各条款及附件作充分了解，并明确理解由此而产生的相关权责。</w:t>
      </w:r>
    </w:p>
    <w:p>
      <w:pPr>
        <w:pStyle w:val="null3"/>
      </w:pPr>
    </w:p>
    <w:tbl>
      <w:tblPr>
        <w:tblW w:w="0" w:type="auto"/>
        <w:tblBorders>
          <w:top w:val="none" w:color="000000" w:sz="4"/>
          <w:left w:val="none" w:color="000000" w:sz="4"/>
          <w:bottom w:val="none" w:color="000000" w:sz="4"/>
          <w:right w:val="none" w:color="000000" w:sz="4"/>
          <w:insideH w:val="none"/>
          <w:insideV w:val="none"/>
        </w:tblBorders>
      </w:tblPr>
      <w:tblGrid>
        <w:gridCol w:w="4286"/>
        <w:gridCol w:w="4006"/>
      </w:tblGrid>
      <w:tr>
        <w:tc>
          <w:tcPr>
            <w:tcW w:type="dxa" w:w="4286"/>
            <w:tcBorders>
              <w:top w:val="none" w:color="000000" w:sz="4"/>
              <w:left w:val="none" w:color="000000" w:sz="4"/>
              <w:bottom w:val="none" w:color="000000" w:sz="4"/>
              <w:right w:val="dashed" w:color="000000" w:sz="4"/>
            </w:tcBorders>
            <w:tcMar>
              <w:top w:type="dxa" w:w="0"/>
              <w:left w:type="dxa" w:w="105"/>
              <w:bottom w:type="dxa" w:w="0"/>
              <w:right w:type="dxa" w:w="105"/>
            </w:tcMar>
            <w:vAlign w:val="top"/>
          </w:tcPr>
          <w:p>
            <w:pPr>
              <w:pStyle w:val="null3"/>
            </w:pPr>
            <w:r>
              <w:rPr>
                <w:b/>
                <w:color w:val="000000"/>
                <w:sz w:val="21"/>
                <w:shd w:fill="FFFFFF" w:val="clear"/>
              </w:rPr>
              <w:t>甲方（盖章）：</w:t>
            </w:r>
          </w:p>
          <w:p>
            <w:pPr>
              <w:pStyle w:val="null3"/>
            </w:pPr>
            <w:r>
              <w:rPr>
                <w:color w:val="000000"/>
                <w:sz w:val="21"/>
                <w:shd w:fill="FFFFFF" w:val="clear"/>
              </w:rPr>
              <w:t>代表：</w:t>
            </w:r>
            <w:r>
              <w:rPr>
                <w:sz w:val="19"/>
                <w:u w:val="single"/>
              </w:rPr>
              <w:t xml:space="preserve">                              </w:t>
            </w:r>
            <w:r>
              <w:rPr>
                <w:sz w:val="19"/>
              </w:rPr>
              <w:t xml:space="preserve"> </w:t>
            </w:r>
          </w:p>
          <w:p>
            <w:pPr>
              <w:pStyle w:val="null3"/>
            </w:pPr>
            <w:r>
              <w:rPr>
                <w:color w:val="000000"/>
                <w:sz w:val="21"/>
                <w:shd w:fill="FFFFFF" w:val="clear"/>
              </w:rPr>
              <w:t>地址：</w:t>
            </w:r>
          </w:p>
          <w:p>
            <w:pPr>
              <w:pStyle w:val="null3"/>
            </w:pPr>
            <w:r>
              <w:rPr>
                <w:color w:val="000000"/>
                <w:sz w:val="21"/>
                <w:shd w:fill="FFFFFF" w:val="clear"/>
              </w:rPr>
              <w:t>电话：</w:t>
            </w:r>
          </w:p>
          <w:p>
            <w:pPr>
              <w:pStyle w:val="null3"/>
            </w:pPr>
            <w:r>
              <w:rPr>
                <w:color w:val="000000"/>
                <w:sz w:val="21"/>
                <w:shd w:fill="FFFFFF" w:val="clear"/>
              </w:rPr>
              <w:t>传真：</w:t>
            </w:r>
          </w:p>
          <w:p>
            <w:pPr>
              <w:pStyle w:val="null3"/>
            </w:pPr>
            <w:r>
              <w:rPr>
                <w:color w:val="000000"/>
                <w:sz w:val="21"/>
                <w:shd w:fill="FFFFFF" w:val="clear"/>
              </w:rPr>
              <w:t>日期：</w:t>
            </w:r>
            <w:r>
              <w:rPr>
                <w:color w:val="000000"/>
                <w:sz w:val="21"/>
                <w:shd w:fill="FFFFFF" w:val="clear"/>
              </w:rPr>
              <w:t xml:space="preserve">          </w:t>
            </w:r>
            <w:r>
              <w:rPr>
                <w:color w:val="000000"/>
                <w:sz w:val="21"/>
                <w:shd w:fill="FFFFFF" w:val="clear"/>
              </w:rPr>
              <w:t>年</w:t>
            </w:r>
            <w:r>
              <w:rPr>
                <w:color w:val="000000"/>
                <w:sz w:val="21"/>
                <w:shd w:fill="FFFFFF" w:val="clear"/>
              </w:rPr>
              <w:t xml:space="preserve">    </w:t>
            </w:r>
            <w:r>
              <w:rPr>
                <w:color w:val="000000"/>
                <w:sz w:val="21"/>
                <w:shd w:fill="FFFFFF" w:val="clear"/>
              </w:rPr>
              <w:t>月</w:t>
            </w:r>
            <w:r>
              <w:rPr>
                <w:color w:val="000000"/>
                <w:sz w:val="21"/>
                <w:shd w:fill="FFFFFF" w:val="clear"/>
              </w:rPr>
              <w:t xml:space="preserve">   </w:t>
            </w:r>
            <w:r>
              <w:rPr>
                <w:color w:val="000000"/>
                <w:sz w:val="21"/>
                <w:shd w:fill="FFFFFF" w:val="clear"/>
              </w:rPr>
              <w:t>日</w:t>
            </w:r>
          </w:p>
        </w:tc>
        <w:tc>
          <w:tcPr>
            <w:tcW w:type="dxa" w:w="40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b/>
                <w:color w:val="000000"/>
                <w:sz w:val="21"/>
                <w:shd w:fill="FFFFFF" w:val="clear"/>
              </w:rPr>
              <w:t>乙方（盖章）：</w:t>
            </w:r>
          </w:p>
          <w:p>
            <w:pPr>
              <w:pStyle w:val="null3"/>
            </w:pPr>
            <w:r>
              <w:rPr>
                <w:color w:val="000000"/>
                <w:sz w:val="21"/>
                <w:shd w:fill="FFFFFF" w:val="clear"/>
              </w:rPr>
              <w:t>代表：</w:t>
            </w:r>
            <w:r>
              <w:rPr>
                <w:sz w:val="19"/>
                <w:u w:val="single"/>
              </w:rPr>
              <w:t xml:space="preserve">                           </w:t>
            </w:r>
          </w:p>
          <w:p>
            <w:pPr>
              <w:pStyle w:val="null3"/>
            </w:pPr>
            <w:r>
              <w:rPr>
                <w:color w:val="000000"/>
                <w:sz w:val="21"/>
                <w:shd w:fill="FFFFFF" w:val="clear"/>
              </w:rPr>
              <w:t>地址：</w:t>
            </w:r>
          </w:p>
          <w:p>
            <w:pPr>
              <w:pStyle w:val="null3"/>
            </w:pPr>
            <w:r>
              <w:rPr>
                <w:color w:val="000000"/>
                <w:sz w:val="21"/>
                <w:shd w:fill="FFFFFF" w:val="clear"/>
              </w:rPr>
              <w:t>电话：</w:t>
            </w:r>
          </w:p>
          <w:p>
            <w:pPr>
              <w:pStyle w:val="null3"/>
            </w:pPr>
            <w:r>
              <w:rPr>
                <w:color w:val="000000"/>
                <w:sz w:val="21"/>
                <w:shd w:fill="FFFFFF" w:val="clear"/>
              </w:rPr>
              <w:t>传真：</w:t>
            </w:r>
          </w:p>
          <w:p>
            <w:pPr>
              <w:pStyle w:val="null3"/>
            </w:pPr>
            <w:r>
              <w:rPr>
                <w:color w:val="000000"/>
                <w:sz w:val="21"/>
                <w:shd w:fill="FFFFFF" w:val="clear"/>
              </w:rPr>
              <w:t>日期：</w:t>
            </w:r>
            <w:r>
              <w:rPr>
                <w:color w:val="000000"/>
                <w:sz w:val="21"/>
                <w:shd w:fill="FFFFFF" w:val="clear"/>
              </w:rPr>
              <w:t xml:space="preserve">       </w:t>
            </w:r>
            <w:r>
              <w:rPr>
                <w:color w:val="000000"/>
                <w:sz w:val="21"/>
                <w:shd w:fill="FFFFFF" w:val="clear"/>
              </w:rPr>
              <w:t>年</w:t>
            </w:r>
            <w:r>
              <w:rPr>
                <w:color w:val="000000"/>
                <w:sz w:val="21"/>
                <w:shd w:fill="FFFFFF" w:val="clear"/>
              </w:rPr>
              <w:t xml:space="preserve">    </w:t>
            </w:r>
            <w:r>
              <w:rPr>
                <w:color w:val="000000"/>
                <w:sz w:val="21"/>
                <w:shd w:fill="FFFFFF" w:val="clear"/>
              </w:rPr>
              <w:t>月</w:t>
            </w:r>
            <w:r>
              <w:rPr>
                <w:color w:val="000000"/>
                <w:sz w:val="21"/>
                <w:shd w:fill="FFFFFF" w:val="clear"/>
              </w:rPr>
              <w:t xml:space="preserve">    </w:t>
            </w:r>
            <w:r>
              <w:rPr>
                <w:color w:val="000000"/>
                <w:sz w:val="21"/>
                <w:shd w:fill="FFFFFF" w:val="clear"/>
              </w:rPr>
              <w:t>日</w:t>
            </w:r>
          </w:p>
        </w:tc>
      </w:tr>
      <w:tr>
        <w:tc>
          <w:tcPr>
            <w:tcW w:type="dxa" w:w="4286"/>
            <w:tcBorders>
              <w:top w:val="none" w:color="000000" w:sz="4"/>
              <w:left w:val="none" w:color="000000" w:sz="4"/>
              <w:bottom w:val="single" w:color="FFFFFF" w:sz="4"/>
              <w:right w:val="dashed" w:color="000000" w:sz="4"/>
            </w:tcBorders>
            <w:tcMar>
              <w:top w:type="dxa" w:w="0"/>
              <w:left w:type="dxa" w:w="105"/>
              <w:bottom w:type="dxa" w:w="0"/>
              <w:right w:type="dxa" w:w="105"/>
            </w:tcMar>
            <w:vAlign w:val="top"/>
          </w:tcPr>
          <w:p>
            <w:pPr>
              <w:pStyle w:val="null3"/>
            </w:pPr>
          </w:p>
          <w:p>
            <w:pPr>
              <w:pStyle w:val="null3"/>
            </w:pPr>
          </w:p>
        </w:tc>
        <w:tc>
          <w:tcPr>
            <w:tcW w:type="dxa" w:w="4006"/>
            <w:tcBorders>
              <w:top w:val="none" w:color="000000" w:sz="4"/>
              <w:left w:val="none" w:color="000000" w:sz="4"/>
              <w:bottom w:val="single" w:color="FFFFFF" w:sz="4"/>
              <w:right w:val="none" w:color="000000" w:sz="4"/>
            </w:tcBorders>
            <w:tcMar>
              <w:top w:type="dxa" w:w="0"/>
              <w:left w:type="dxa" w:w="105"/>
              <w:bottom w:type="dxa" w:w="0"/>
              <w:right w:type="dxa" w:w="105"/>
            </w:tcMar>
            <w:vAlign w:val="top"/>
          </w:tcPr>
          <w:p>
            <w:pPr>
              <w:pStyle w:val="null3"/>
            </w:pPr>
          </w:p>
          <w:p>
            <w:pPr>
              <w:pStyle w:val="null3"/>
            </w:pPr>
            <w:r>
              <w:rPr>
                <w:b/>
                <w:color w:val="000000"/>
                <w:sz w:val="21"/>
                <w:shd w:fill="FFFFFF" w:val="clear"/>
              </w:rPr>
              <w:t>收款方、开票方须与乙方一致，专户为：</w:t>
            </w:r>
          </w:p>
          <w:p>
            <w:pPr>
              <w:pStyle w:val="null3"/>
            </w:pPr>
            <w:r>
              <w:rPr>
                <w:color w:val="000000"/>
                <w:sz w:val="21"/>
                <w:shd w:fill="FFFFFF" w:val="clear"/>
              </w:rPr>
              <w:t>开户名称：</w:t>
            </w:r>
          </w:p>
          <w:p>
            <w:pPr>
              <w:pStyle w:val="null3"/>
            </w:pPr>
            <w:r>
              <w:rPr>
                <w:color w:val="000000"/>
                <w:sz w:val="21"/>
                <w:shd w:fill="FFFFFF" w:val="clear"/>
              </w:rPr>
              <w:t>银行账号：</w:t>
            </w:r>
          </w:p>
          <w:p>
            <w:pPr>
              <w:pStyle w:val="null3"/>
            </w:pPr>
            <w:r>
              <w:rPr>
                <w:color w:val="000000"/>
                <w:sz w:val="21"/>
                <w:shd w:fill="FFFFFF" w:val="clear"/>
              </w:rPr>
              <w:t>开</w:t>
            </w:r>
            <w:r>
              <w:rPr>
                <w:color w:val="000000"/>
                <w:sz w:val="21"/>
                <w:shd w:fill="FFFFFF" w:val="clear"/>
              </w:rPr>
              <w:t>户</w:t>
            </w:r>
            <w:r>
              <w:rPr>
                <w:color w:val="000000"/>
                <w:sz w:val="21"/>
                <w:shd w:fill="FFFFFF" w:val="clear"/>
              </w:rPr>
              <w:t>行：</w:t>
            </w:r>
          </w:p>
        </w:tc>
      </w:tr>
    </w:tbl>
    <w:p>
      <w:pPr>
        <w:pStyle w:val="null3"/>
        <w:ind w:firstLine="480"/>
      </w:pPr>
      <w:r>
        <w:rPr/>
        <w:t xml:space="preserve"> </w:t>
      </w:r>
    </w:p>
    <w:p>
      <w:pPr>
        <w:pStyle w:val="null3"/>
        <w:ind w:firstLine="480"/>
        <w:jc w:val="center"/>
        <w:outlineLvl w:val="1"/>
      </w:pPr>
      <w:r>
        <w:rPr>
          <w:b/>
          <w:sz w:val="36"/>
        </w:rPr>
        <w:t>第六章 响应文件格式与要求</w:t>
      </w:r>
    </w:p>
    <w:p>
      <w:pPr>
        <w:pStyle w:val="null3"/>
        <w:ind w:firstLine="480"/>
      </w:pPr>
      <w:r>
        <w:rPr/>
        <w:t>供应商应提交证明其有资格参加磋商和成交后有能力履行合同的相关文件，并作为其响应文件的一部分，所有文件必须真实可靠、不得伪造，否则将按相关规定予以处罚。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null3"/>
        <w:ind w:firstLine="480"/>
      </w:pPr>
      <w:r>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3.具有履行合同所必须的设备和专业技术能力的声明。</w:t>
      </w:r>
    </w:p>
    <w:p>
      <w:pPr>
        <w:pStyle w:val="null3"/>
        <w:ind w:firstLine="480"/>
      </w:pPr>
      <w:r>
        <w:rPr/>
        <w:t>4.供应商参加政府采购前三年内在经营活动中没有重大违法记录声明函。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（2）查询截止时点：提交响应文件截止日当天；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pStyle w:val="null3"/>
        <w:ind w:firstLine="480"/>
      </w:pPr>
      <w:r>
        <w:rPr/>
        <w:t>6. 按照磋商文件要求，供应商应当提交的资格、资信证明文件。</w:t>
      </w:r>
    </w:p>
    <w:p>
      <w:pPr>
        <w:pStyle w:val="null3"/>
        <w:ind w:firstLine="480"/>
      </w:pPr>
      <w:r>
        <w:rPr/>
        <w:t xml:space="preserve"> </w:t>
      </w:r>
    </w:p>
    <w:p>
      <w:pPr>
        <w:pStyle w:val="null3"/>
        <w:ind w:firstLine="480"/>
        <w:jc w:val="center"/>
        <w:outlineLvl w:val="0"/>
      </w:pPr>
      <w:r>
        <w:rPr>
          <w:b/>
          <w:sz w:val="48"/>
        </w:rPr>
        <w:t>响应文件封面</w:t>
      </w:r>
    </w:p>
    <w:p>
      <w:pPr>
        <w:pStyle w:val="null3"/>
        <w:ind w:firstLine="480"/>
        <w:jc w:val="center"/>
        <w:outlineLvl w:val="0"/>
      </w:pPr>
      <w:r>
        <w:rPr>
          <w:b/>
          <w:sz w:val="48"/>
        </w:rPr>
        <w:t>（项目名称）</w:t>
      </w:r>
    </w:p>
    <w:p>
      <w:pPr>
        <w:pStyle w:val="null3"/>
        <w:ind w:firstLine="480"/>
        <w:jc w:val="center"/>
        <w:outlineLvl w:val="0"/>
      </w:pPr>
      <w:r>
        <w:rPr>
          <w:b/>
          <w:sz w:val="48"/>
        </w:rPr>
        <w:t>响应文件封面</w:t>
      </w:r>
    </w:p>
    <w:p>
      <w:pPr>
        <w:pStyle w:val="null3"/>
        <w:ind w:firstLine="480"/>
        <w:jc w:val="center"/>
        <w:outlineLvl w:val="3"/>
      </w:pPr>
      <w:r>
        <w:rPr>
          <w:b/>
          <w:sz w:val="24"/>
        </w:rPr>
        <w:t>（正本/副本）</w:t>
      </w:r>
    </w:p>
    <w:p>
      <w:pPr>
        <w:pStyle w:val="null3"/>
        <w:ind w:firstLine="480"/>
        <w:jc w:val="center"/>
        <w:outlineLvl w:val="3"/>
      </w:pPr>
      <w:r>
        <w:rPr>
          <w:b/>
          <w:sz w:val="24"/>
        </w:rPr>
        <w:t>采购计划编号：</w:t>
      </w:r>
      <w:r>
        <w:rPr>
          <w:b/>
          <w:sz w:val="24"/>
        </w:rPr>
        <w:t>440601-2024-00554</w:t>
      </w:r>
    </w:p>
    <w:p>
      <w:pPr>
        <w:pStyle w:val="null3"/>
        <w:ind w:firstLine="480"/>
        <w:jc w:val="center"/>
        <w:outlineLvl w:val="3"/>
      </w:pPr>
      <w:r>
        <w:rPr>
          <w:b/>
          <w:sz w:val="24"/>
        </w:rPr>
        <w:t>采购项目编号：</w:t>
      </w:r>
      <w:r>
        <w:rPr>
          <w:b/>
          <w:sz w:val="24"/>
        </w:rPr>
        <w:t>FSYW2024（JC）005</w:t>
      </w:r>
    </w:p>
    <w:p>
      <w:pPr>
        <w:pStyle w:val="null3"/>
        <w:ind w:firstLine="480"/>
        <w:jc w:val="center"/>
        <w:outlineLvl w:val="3"/>
      </w:pPr>
      <w:r>
        <w:rPr>
          <w:b/>
          <w:sz w:val="24"/>
        </w:rPr>
        <w:t>所响应采购包：第 包</w:t>
      </w:r>
    </w:p>
    <w:p>
      <w:pPr>
        <w:pStyle w:val="null3"/>
        <w:ind w:firstLine="480"/>
        <w:jc w:val="center"/>
        <w:outlineLvl w:val="3"/>
      </w:pPr>
      <w:r>
        <w:rPr>
          <w:b/>
          <w:sz w:val="24"/>
        </w:rPr>
        <w:t>（供应商名称）</w:t>
      </w:r>
    </w:p>
    <w:p>
      <w:pPr>
        <w:pStyle w:val="null3"/>
        <w:ind w:firstLine="480"/>
        <w:jc w:val="center"/>
        <w:outlineLvl w:val="3"/>
      </w:pPr>
      <w:r>
        <w:rPr>
          <w:b/>
          <w:sz w:val="24"/>
        </w:rPr>
        <w:t>年 月 日</w:t>
      </w:r>
    </w:p>
    <w:p>
      <w:pPr>
        <w:pStyle w:val="null3"/>
        <w:ind w:firstLine="480"/>
      </w:pPr>
      <w:r>
        <w:rPr/>
        <w:t xml:space="preserve"> </w:t>
      </w:r>
    </w:p>
    <w:p>
      <w:pPr>
        <w:pStyle w:val="null3"/>
        <w:ind w:firstLine="480"/>
        <w:jc w:val="center"/>
        <w:outlineLvl w:val="3"/>
      </w:pPr>
      <w:r>
        <w:rPr>
          <w:b/>
          <w:sz w:val="24"/>
        </w:rPr>
        <w:t>响应文件目录</w:t>
      </w:r>
    </w:p>
    <w:p>
      <w:pPr>
        <w:pStyle w:val="null3"/>
        <w:ind w:firstLine="480"/>
      </w:pPr>
      <w:r>
        <w:rPr/>
        <w:t>一、响应承诺函</w:t>
      </w:r>
    </w:p>
    <w:p>
      <w:pPr>
        <w:pStyle w:val="null3"/>
        <w:ind w:firstLine="480"/>
      </w:pPr>
      <w:r>
        <w:rPr/>
        <w:t>二、首轮报价表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七、响应保证金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十四、联合体共同响应协议书</w:t>
      </w:r>
    </w:p>
    <w:p>
      <w:pPr>
        <w:pStyle w:val="null3"/>
        <w:ind w:firstLine="480"/>
      </w:pPr>
      <w:r>
        <w:rPr/>
        <w:t>十五、供应商业绩情况表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b/>
          <w:sz w:val="28"/>
        </w:rPr>
        <w:t>格式一：</w:t>
      </w:r>
    </w:p>
    <w:p>
      <w:pPr>
        <w:pStyle w:val="null3"/>
        <w:ind w:firstLine="480"/>
        <w:jc w:val="center"/>
        <w:outlineLvl w:val="3"/>
      </w:pPr>
      <w:r>
        <w:rPr>
          <w:b/>
          <w:sz w:val="24"/>
        </w:rPr>
        <w:t>响 应 承 诺 函</w:t>
      </w:r>
    </w:p>
    <w:p>
      <w:pPr>
        <w:pStyle w:val="null3"/>
        <w:ind w:firstLine="480"/>
      </w:pPr>
      <w:r>
        <w:rPr/>
        <w:t>致：</w:t>
      </w:r>
      <w:r>
        <w:rPr/>
        <w:t>佛山市有为招标代理有限公司</w:t>
      </w:r>
    </w:p>
    <w:p>
      <w:pPr>
        <w:pStyle w:val="null3"/>
        <w:ind w:firstLine="480"/>
      </w:pPr>
      <w:r>
        <w:rPr/>
        <w:t>你方组织的</w:t>
      </w:r>
      <w:r>
        <w:rPr>
          <w:u w:val="single"/>
        </w:rPr>
        <w:t>“</w:t>
      </w:r>
      <w:r>
        <w:rPr>
          <w:u w:val="single"/>
        </w:rPr>
        <w:t>新时代民营企业家培养工程</w:t>
      </w:r>
      <w:r>
        <w:rPr>
          <w:u w:val="single"/>
        </w:rPr>
        <w:t>”</w:t>
      </w:r>
      <w:r>
        <w:rPr/>
        <w:t>项目的竞争性磋商[采购项目编号为：</w:t>
      </w:r>
      <w:r>
        <w:rPr>
          <w:u w:val="single"/>
        </w:rPr>
        <w:t>FSYW2024（JC）005</w:t>
      </w:r>
      <w:r>
        <w:rPr/>
        <w:t>]，我方愿参与响应。</w:t>
      </w:r>
    </w:p>
    <w:p>
      <w:pPr>
        <w:pStyle w:val="null3"/>
        <w:ind w:firstLine="480"/>
      </w:pPr>
      <w:r>
        <w:rPr/>
        <w:t>我方确认收到贵方提供的</w:t>
      </w:r>
      <w:r>
        <w:rPr>
          <w:u w:val="single"/>
        </w:rPr>
        <w:t>“</w:t>
      </w:r>
      <w:r>
        <w:rPr>
          <w:u w:val="single"/>
        </w:rPr>
        <w:t>新时代民营企业家培养工程</w:t>
      </w:r>
      <w:r>
        <w:rPr>
          <w:u w:val="single"/>
        </w:rPr>
        <w:t>”</w:t>
      </w:r>
      <w:r>
        <w:rPr/>
        <w:t>项目的磋商文件的全部内容。</w:t>
      </w:r>
    </w:p>
    <w:p>
      <w:pPr>
        <w:pStyle w:val="null3"/>
        <w:ind w:firstLine="480"/>
      </w:pPr>
      <w:r>
        <w:rP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pStyle w:val="null3"/>
        <w:ind w:firstLine="480"/>
      </w:pPr>
      <w:r>
        <w:rPr>
          <w:u w:val="single"/>
        </w:rPr>
        <w:t>(供应商名称)</w:t>
      </w:r>
      <w:r>
        <w:rPr/>
        <w:t>作为供应商正式授权</w:t>
      </w:r>
      <w:r>
        <w:rPr>
          <w:u w:val="single"/>
        </w:rPr>
        <w:t>(授权代表全名,职务)</w:t>
      </w:r>
      <w:r>
        <w:rPr/>
        <w:t>代表我方全权处理有关本响应的一切事宜。</w:t>
      </w:r>
    </w:p>
    <w:p>
      <w:pPr>
        <w:pStyle w:val="null3"/>
        <w:ind w:firstLine="480"/>
      </w:pPr>
      <w:r>
        <w:rPr/>
        <w:t>我方已完全明白磋商文件的所有条款要求，并申明如下：</w:t>
      </w:r>
    </w:p>
    <w:p>
      <w:pPr>
        <w:pStyle w:val="null3"/>
        <w:ind w:firstLine="480"/>
      </w:pPr>
      <w:r>
        <w:rPr/>
        <w:t>（一）按磋商文件提供的全部货物（工程、服务）与相关服务的磋商总价详见《首轮报价表》。</w:t>
      </w:r>
    </w:p>
    <w:p>
      <w:pPr>
        <w:pStyle w:val="null3"/>
        <w:ind w:firstLine="480"/>
      </w:pPr>
      <w:r>
        <w:rPr/>
        <w:t>（二）本响应文件的有效期为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null3"/>
        <w:ind w:firstLine="480"/>
      </w:pPr>
      <w:r>
        <w:rPr/>
        <w:t>（三）我方明白并同意，在规定的开启日之后，响应有效期之内撤回响应或成交后不按规定与采购人签订合同或不提交履约保证金, 则贵方将不予退还响应保证金。</w:t>
      </w:r>
    </w:p>
    <w:p>
      <w:pPr>
        <w:pStyle w:val="null3"/>
        <w:ind w:firstLine="480"/>
      </w:pPr>
      <w:r>
        <w:rPr/>
        <w:t>（四）我方愿意向贵方提供任何与本项报价有关的数据、情况和技术资料。若贵方需要，我方愿意提供我方作出的一切承诺的证明材料。</w:t>
      </w:r>
    </w:p>
    <w:p>
      <w:pPr>
        <w:pStyle w:val="null3"/>
        <w:ind w:firstLine="480"/>
      </w:pPr>
      <w:r>
        <w:rPr/>
        <w:t>（五）我方理解贵方不一定接受最低磋商价或任何贵方可能收到的响应。</w:t>
      </w:r>
    </w:p>
    <w:p>
      <w:pPr>
        <w:pStyle w:val="null3"/>
        <w:ind w:firstLine="480"/>
      </w:pPr>
      <w:r>
        <w:rPr/>
        <w:t>（六）我方如果成交，将保证履行磋商文件及其澄清、修改文件（如果有）中的全部责任和义务，按质、按量、按期完成《采购需求》及《合同书》中的全部任务。</w:t>
      </w:r>
    </w:p>
    <w:p>
      <w:pPr>
        <w:pStyle w:val="null3"/>
        <w:ind w:firstLine="480"/>
      </w:pPr>
      <w:r>
        <w:rPr/>
        <w:t>（七）我方作为法律、财务和运作上独立于采购人、采购代理机构的供应商，在此保证所提交的所有文件和全部说明是真实的和正确的。</w:t>
      </w:r>
    </w:p>
    <w:p>
      <w:pPr>
        <w:pStyle w:val="null3"/>
        <w:ind w:firstLine="480"/>
      </w:pPr>
      <w:r>
        <w:rPr/>
        <w:t>（八）我方磋商报价已包含应向知识产权所有权人支付的所有相关税费，并保证采购人在中国使用我方提供的货物时，如有第三方提出侵犯其知识产权主张的，责任由我方承担。</w:t>
      </w:r>
    </w:p>
    <w:p>
      <w:pPr>
        <w:pStyle w:val="null3"/>
        <w:ind w:firstLine="480"/>
      </w:pPr>
      <w:r>
        <w:rPr/>
        <w:t>（九）我方接受采购人委托向贵方支付代理服务费，项目总报价已包含代理服务费，如果被确定为成交供应商，承诺向贵方足额支付。（若采购人支付代理服务费，则此条不适用）</w:t>
      </w:r>
    </w:p>
    <w:p>
      <w:pPr>
        <w:pStyle w:val="null3"/>
        <w:ind w:firstLine="480"/>
      </w:pPr>
      <w:r>
        <w:rPr/>
        <w:t>（十）我方与其他供应商不存在单位负责人为同一人或者存在直接控股、管理关系。</w:t>
      </w:r>
    </w:p>
    <w:p>
      <w:pPr>
        <w:pStyle w:val="null3"/>
        <w:ind w:firstLine="480"/>
      </w:pPr>
      <w:r>
        <w:rPr/>
        <w:t>（十一）我方承诺未为本项目提供整体设计、规范编制或者项目管理、监理、检测等服务。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（十三）我方承诺遵守《中华人民共和国劳动合同法》有关规定和《中华人民共和国妇女权益保障法》中关于“劳动和社会保障权益”的有关要求。</w:t>
      </w:r>
    </w:p>
    <w:p>
      <w:pPr>
        <w:pStyle w:val="null3"/>
        <w:ind w:firstLine="480"/>
      </w:pPr>
      <w:r>
        <w:rPr/>
        <w:t>（十四）我方具备《中华人民共和国政府采购法》第二十二条规定的条件，承诺如下：</w:t>
      </w:r>
    </w:p>
    <w:p>
      <w:pPr>
        <w:pStyle w:val="null3"/>
        <w:ind w:firstLine="480"/>
      </w:pPr>
      <w:r>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（2）我方符合法律、行政法规规定的其他条件。</w:t>
      </w:r>
    </w:p>
    <w:p>
      <w:pPr>
        <w:pStyle w:val="null3"/>
        <w:ind w:firstLine="480"/>
      </w:pPr>
      <w:r>
        <w:rPr/>
        <w:t>以上内容如有虚假或与事实不符的，磋商小组可将我方做无效响应处理，我方愿意承担相应的法律责任。</w:t>
      </w:r>
    </w:p>
    <w:p>
      <w:pPr>
        <w:pStyle w:val="null3"/>
        <w:ind w:firstLine="480"/>
      </w:pPr>
      <w:r>
        <w:rPr/>
        <w:t>（十五）我方对在本函及响应文件中所作的所有承诺承担法律责任。</w:t>
      </w:r>
    </w:p>
    <w:p>
      <w:pPr>
        <w:pStyle w:val="null3"/>
        <w:ind w:firstLine="480"/>
      </w:pPr>
      <w:r>
        <w:rPr/>
        <w:t>（十六）所有与本磋商有关的函件请发往下列地址：</w:t>
      </w:r>
    </w:p>
    <w:p>
      <w:pPr>
        <w:pStyle w:val="null3"/>
        <w:ind w:firstLine="480"/>
      </w:pPr>
      <w:r>
        <w:rPr/>
        <w:t>地 址：__________________，邮政编码：__________________</w:t>
      </w:r>
    </w:p>
    <w:p>
      <w:pPr>
        <w:pStyle w:val="null3"/>
        <w:ind w:firstLine="480"/>
      </w:pPr>
      <w:r>
        <w:rPr/>
        <w:t>电 话：__________________</w:t>
      </w:r>
    </w:p>
    <w:p>
      <w:pPr>
        <w:pStyle w:val="null3"/>
        <w:ind w:firstLine="480"/>
      </w:pPr>
      <w:r>
        <w:rPr/>
        <w:t>传 真：__________________，电子邮箱：__________________</w:t>
      </w:r>
    </w:p>
    <w:p>
      <w:pPr>
        <w:pStyle w:val="null3"/>
        <w:ind w:firstLine="480"/>
      </w:pPr>
      <w:r>
        <w:rPr/>
        <w:t>代表姓名：__________________，职 务：__________________</w:t>
      </w:r>
    </w:p>
    <w:p>
      <w:pPr>
        <w:pStyle w:val="null3"/>
        <w:ind w:firstLine="480"/>
        <w:jc w:val="right"/>
      </w:pPr>
      <w:r>
        <w:rPr/>
        <w:t>法定代表人或授权委托人（签字）：__________________</w:t>
      </w:r>
    </w:p>
    <w:p>
      <w:pPr>
        <w:pStyle w:val="null3"/>
        <w:ind w:firstLine="480"/>
        <w:jc w:val="right"/>
      </w:pPr>
      <w:r>
        <w:rPr/>
        <w:t>加盖公章：__________________</w:t>
      </w:r>
    </w:p>
    <w:p>
      <w:pPr>
        <w:pStyle w:val="null3"/>
        <w:ind w:firstLine="480"/>
        <w:jc w:val="right"/>
      </w:pPr>
      <w:r>
        <w:rPr/>
        <w:t xml:space="preserve"> 日  期：__________________</w:t>
      </w:r>
    </w:p>
    <w:p>
      <w:pPr>
        <w:pStyle w:val="null3"/>
        <w:ind w:firstLine="480"/>
      </w:pPr>
      <w:r>
        <w:rPr/>
        <w:t xml:space="preserve"> </w:t>
      </w:r>
    </w:p>
    <w:p>
      <w:pPr>
        <w:pStyle w:val="null3"/>
        <w:outlineLvl w:val="2"/>
      </w:pPr>
      <w:r>
        <w:rPr>
          <w:b/>
          <w:sz w:val="28"/>
        </w:rPr>
        <w:t>格式二：</w:t>
      </w:r>
    </w:p>
    <w:p>
      <w:pPr>
        <w:pStyle w:val="null3"/>
        <w:ind w:firstLine="480"/>
        <w:jc w:val="center"/>
        <w:outlineLvl w:val="3"/>
      </w:pPr>
      <w:r>
        <w:rPr>
          <w:b/>
          <w:sz w:val="24"/>
        </w:rPr>
        <w:t>首轮报价表</w:t>
      </w:r>
    </w:p>
    <w:p>
      <w:pPr>
        <w:pStyle w:val="null3"/>
        <w:ind w:firstLine="480"/>
      </w:pPr>
      <w:r>
        <w:rPr/>
        <w:t>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序号</w:t>
            </w:r>
          </w:p>
        </w:tc>
        <w:tc>
          <w:tcPr>
            <w:tcW w:type="dxa" w:w="1661"/>
          </w:tcPr>
          <w:p>
            <w:pPr>
              <w:pStyle w:val="null3"/>
            </w:pPr>
            <w:r>
              <w:rPr/>
              <w:t>采购项目名称/采购包名称</w:t>
            </w:r>
          </w:p>
        </w:tc>
        <w:tc>
          <w:tcPr>
            <w:tcW w:type="dxa" w:w="1661"/>
          </w:tcPr>
          <w:p>
            <w:pPr>
              <w:pStyle w:val="null3"/>
            </w:pPr>
            <w:r>
              <w:rPr/>
              <w:t>响应报价（元/%）</w:t>
            </w:r>
          </w:p>
        </w:tc>
        <w:tc>
          <w:tcPr>
            <w:tcW w:type="dxa" w:w="1661"/>
          </w:tcPr>
          <w:p>
            <w:pPr>
              <w:pStyle w:val="null3"/>
            </w:pPr>
            <w:r>
              <w:rPr/>
              <w:t>交货或服务期</w:t>
            </w:r>
          </w:p>
        </w:tc>
        <w:tc>
          <w:tcPr>
            <w:tcW w:type="dxa" w:w="1661"/>
          </w:tcPr>
          <w:p>
            <w:pPr>
              <w:pStyle w:val="null3"/>
            </w:pPr>
            <w:r>
              <w:rPr/>
              <w:t>交货或服务地点</w:t>
            </w:r>
          </w:p>
        </w:tc>
      </w:tr>
      <w:tr>
        <w:tc>
          <w:tcPr>
            <w:tcW w:type="dxa" w:w="1661"/>
          </w:tcPr>
          <w:p>
            <w:pPr>
              <w:pStyle w:val="null3"/>
              <w:jc w:val="center"/>
            </w:pPr>
            <w:r>
              <w:rPr/>
              <w:t>1</w:t>
            </w:r>
          </w:p>
        </w:tc>
        <w:tc>
          <w:tcPr>
            <w:tcW w:type="dxa" w:w="1661"/>
          </w:tcPr>
          <w:p/>
        </w:tc>
        <w:tc>
          <w:tcPr>
            <w:tcW w:type="dxa" w:w="1661"/>
          </w:tcPr>
          <w:p/>
        </w:tc>
        <w:tc>
          <w:tcPr>
            <w:tcW w:type="dxa" w:w="1661"/>
          </w:tcPr>
          <w:p/>
        </w:tc>
        <w:tc>
          <w:tcPr>
            <w:tcW w:type="dxa" w:w="1661"/>
          </w:tcPr>
          <w:p/>
        </w:tc>
      </w:tr>
    </w:tbl>
    <w:p>
      <w:pPr>
        <w:pStyle w:val="null3"/>
        <w:ind w:firstLine="480"/>
        <w:jc w:val="right"/>
      </w:pPr>
      <w:r>
        <w:rPr/>
        <w:t>供应商签章：__________________</w:t>
      </w:r>
    </w:p>
    <w:p>
      <w:pPr>
        <w:pStyle w:val="null3"/>
        <w:ind w:firstLine="480"/>
        <w:jc w:val="right"/>
      </w:pPr>
      <w:r>
        <w:rPr/>
        <w:t>日期： 年 月 日</w:t>
      </w:r>
    </w:p>
    <w:p>
      <w:pPr>
        <w:pStyle w:val="null3"/>
        <w:ind w:firstLine="480"/>
      </w:pPr>
      <w:r>
        <w:rPr/>
        <w:t xml:space="preserve"> </w:t>
      </w:r>
    </w:p>
    <w:p>
      <w:pPr>
        <w:pStyle w:val="null3"/>
        <w:outlineLvl w:val="2"/>
      </w:pPr>
      <w:r>
        <w:rPr>
          <w:b/>
          <w:sz w:val="28"/>
        </w:rPr>
        <w:t>格式三：</w:t>
      </w:r>
    </w:p>
    <w:p>
      <w:pPr>
        <w:pStyle w:val="null3"/>
        <w:ind w:firstLine="480"/>
        <w:jc w:val="center"/>
        <w:outlineLvl w:val="3"/>
      </w:pPr>
      <w:r>
        <w:rPr>
          <w:b/>
          <w:sz w:val="24"/>
        </w:rPr>
        <w:t>分项报价表</w:t>
      </w:r>
    </w:p>
    <w:p>
      <w:pPr>
        <w:pStyle w:val="null3"/>
        <w:ind w:firstLine="480"/>
      </w:pPr>
      <w:r>
        <w:rPr/>
        <w:t>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p>
      <w:pPr>
        <w:pStyle w:val="null3"/>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品目号</w:t>
            </w:r>
          </w:p>
        </w:tc>
        <w:tc>
          <w:tcPr>
            <w:tcW w:type="dxa" w:w="831"/>
          </w:tcPr>
          <w:p>
            <w:pPr>
              <w:pStyle w:val="null3"/>
            </w:pPr>
            <w:r>
              <w:rPr/>
              <w:t>序号</w:t>
            </w:r>
          </w:p>
        </w:tc>
        <w:tc>
          <w:tcPr>
            <w:tcW w:type="dxa" w:w="831"/>
          </w:tcPr>
          <w:p>
            <w:pPr>
              <w:pStyle w:val="null3"/>
            </w:pPr>
            <w:r>
              <w:rPr/>
              <w:t>货物名称</w:t>
            </w:r>
          </w:p>
        </w:tc>
        <w:tc>
          <w:tcPr>
            <w:tcW w:type="dxa" w:w="831"/>
          </w:tcPr>
          <w:p>
            <w:pPr>
              <w:pStyle w:val="null3"/>
            </w:pPr>
            <w:r>
              <w:rPr/>
              <w:t>规格型号</w:t>
            </w:r>
          </w:p>
        </w:tc>
        <w:tc>
          <w:tcPr>
            <w:tcW w:type="dxa" w:w="831"/>
          </w:tcPr>
          <w:p>
            <w:pPr>
              <w:pStyle w:val="null3"/>
            </w:pPr>
            <w:r>
              <w:rPr/>
              <w:t>品牌</w:t>
            </w:r>
          </w:p>
        </w:tc>
        <w:tc>
          <w:tcPr>
            <w:tcW w:type="dxa" w:w="831"/>
          </w:tcPr>
          <w:p>
            <w:pPr>
              <w:pStyle w:val="null3"/>
            </w:pPr>
            <w:r>
              <w:rPr/>
              <w:t>产地</w:t>
            </w:r>
          </w:p>
        </w:tc>
        <w:tc>
          <w:tcPr>
            <w:tcW w:type="dxa" w:w="831"/>
          </w:tcPr>
          <w:p>
            <w:pPr>
              <w:pStyle w:val="null3"/>
            </w:pPr>
            <w:r>
              <w:rPr/>
              <w:t>制造商名称</w:t>
            </w:r>
          </w:p>
        </w:tc>
        <w:tc>
          <w:tcPr>
            <w:tcW w:type="dxa" w:w="831"/>
          </w:tcPr>
          <w:p>
            <w:pPr>
              <w:pStyle w:val="null3"/>
            </w:pPr>
            <w:r>
              <w:rPr/>
              <w:t>单价</w:t>
            </w:r>
          </w:p>
        </w:tc>
        <w:tc>
          <w:tcPr>
            <w:tcW w:type="dxa" w:w="831"/>
          </w:tcPr>
          <w:p>
            <w:pPr>
              <w:pStyle w:val="null3"/>
            </w:pPr>
            <w:r>
              <w:rPr/>
              <w:t>数量</w:t>
            </w:r>
          </w:p>
        </w:tc>
        <w:tc>
          <w:tcPr>
            <w:tcW w:type="dxa" w:w="831"/>
          </w:tcPr>
          <w:p>
            <w:pPr>
              <w:pStyle w:val="null3"/>
            </w:pPr>
            <w:r>
              <w:rPr/>
              <w:t>总价</w:t>
            </w:r>
          </w:p>
        </w:tc>
      </w:tr>
      <w:tr>
        <w:tc>
          <w:tcPr>
            <w:tcW w:type="dxa" w:w="831"/>
          </w:tcPr>
          <w:p>
            <w:pPr>
              <w:pStyle w:val="null3"/>
              <w:jc w:val="center"/>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品目号</w:t>
            </w:r>
          </w:p>
        </w:tc>
        <w:tc>
          <w:tcPr>
            <w:tcW w:type="dxa" w:w="831"/>
          </w:tcPr>
          <w:p>
            <w:pPr>
              <w:pStyle w:val="null3"/>
            </w:pPr>
            <w:r>
              <w:rPr/>
              <w:t>序号</w:t>
            </w:r>
          </w:p>
        </w:tc>
        <w:tc>
          <w:tcPr>
            <w:tcW w:type="dxa" w:w="831"/>
          </w:tcPr>
          <w:p>
            <w:pPr>
              <w:pStyle w:val="null3"/>
            </w:pPr>
            <w:r>
              <w:rPr/>
              <w:t>服务名称</w:t>
            </w:r>
          </w:p>
        </w:tc>
        <w:tc>
          <w:tcPr>
            <w:tcW w:type="dxa" w:w="831"/>
          </w:tcPr>
          <w:p>
            <w:pPr>
              <w:pStyle w:val="null3"/>
            </w:pPr>
            <w:r>
              <w:rPr/>
              <w:t>服务范围</w:t>
            </w:r>
          </w:p>
        </w:tc>
        <w:tc>
          <w:tcPr>
            <w:tcW w:type="dxa" w:w="831"/>
          </w:tcPr>
          <w:p>
            <w:pPr>
              <w:pStyle w:val="null3"/>
            </w:pPr>
            <w:r>
              <w:rPr/>
              <w:t>服务要求</w:t>
            </w:r>
          </w:p>
        </w:tc>
        <w:tc>
          <w:tcPr>
            <w:tcW w:type="dxa" w:w="831"/>
          </w:tcPr>
          <w:p>
            <w:pPr>
              <w:pStyle w:val="null3"/>
            </w:pPr>
            <w:r>
              <w:rPr/>
              <w:t>服务期限</w:t>
            </w:r>
          </w:p>
        </w:tc>
        <w:tc>
          <w:tcPr>
            <w:tcW w:type="dxa" w:w="831"/>
          </w:tcPr>
          <w:p>
            <w:pPr>
              <w:pStyle w:val="null3"/>
            </w:pPr>
            <w:r>
              <w:rPr/>
              <w:t>服务标准</w:t>
            </w:r>
          </w:p>
        </w:tc>
        <w:tc>
          <w:tcPr>
            <w:tcW w:type="dxa" w:w="831"/>
          </w:tcPr>
          <w:p>
            <w:pPr>
              <w:pStyle w:val="null3"/>
            </w:pPr>
            <w:r>
              <w:rPr/>
              <w:t>单价</w:t>
            </w:r>
          </w:p>
        </w:tc>
        <w:tc>
          <w:tcPr>
            <w:tcW w:type="dxa" w:w="831"/>
          </w:tcPr>
          <w:p>
            <w:pPr>
              <w:pStyle w:val="null3"/>
            </w:pPr>
            <w:r>
              <w:rPr/>
              <w:t>数量</w:t>
            </w:r>
          </w:p>
        </w:tc>
        <w:tc>
          <w:tcPr>
            <w:tcW w:type="dxa" w:w="831"/>
          </w:tcPr>
          <w:p>
            <w:pPr>
              <w:pStyle w:val="null3"/>
            </w:pPr>
            <w:r>
              <w:rPr/>
              <w:t>总价</w:t>
            </w:r>
          </w:p>
        </w:tc>
      </w:tr>
      <w:tr>
        <w:tc>
          <w:tcPr>
            <w:tcW w:type="dxa" w:w="831"/>
          </w:tcPr>
          <w:p>
            <w:pPr>
              <w:pStyle w:val="null3"/>
              <w:jc w:val="center"/>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ind w:firstLine="480"/>
        <w:jc w:val="right"/>
      </w:pPr>
      <w:r>
        <w:rPr/>
        <w:t>供应商签章：__________________</w:t>
      </w:r>
    </w:p>
    <w:p>
      <w:pPr>
        <w:pStyle w:val="null3"/>
        <w:ind w:firstLine="480"/>
        <w:jc w:val="right"/>
      </w:pPr>
      <w:r>
        <w:rPr/>
        <w:t>日期： 年 月 日</w:t>
      </w:r>
    </w:p>
    <w:p>
      <w:pPr>
        <w:pStyle w:val="null3"/>
        <w:ind w:firstLine="480"/>
      </w:pPr>
      <w:r>
        <w:rPr/>
        <w:t xml:space="preserve"> </w:t>
      </w:r>
    </w:p>
    <w:p>
      <w:pPr>
        <w:pStyle w:val="null3"/>
        <w:outlineLvl w:val="2"/>
      </w:pPr>
      <w:r>
        <w:rPr>
          <w:b/>
          <w:sz w:val="28"/>
        </w:rPr>
        <w:t>格式四：</w:t>
      </w:r>
    </w:p>
    <w:p>
      <w:pPr>
        <w:pStyle w:val="null3"/>
        <w:ind w:firstLine="480"/>
        <w:jc w:val="center"/>
        <w:outlineLvl w:val="3"/>
      </w:pPr>
      <w:r>
        <w:rPr>
          <w:b/>
          <w:sz w:val="24"/>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序号</w:t>
            </w:r>
          </w:p>
        </w:tc>
        <w:tc>
          <w:tcPr>
            <w:tcW w:type="dxa" w:w="1038"/>
          </w:tcPr>
          <w:p>
            <w:pPr>
              <w:pStyle w:val="null3"/>
            </w:pPr>
            <w:r>
              <w:rPr/>
              <w:t>主要产品/技术名称（规格型号、注册商标）</w:t>
            </w:r>
          </w:p>
        </w:tc>
        <w:tc>
          <w:tcPr>
            <w:tcW w:type="dxa" w:w="1038"/>
          </w:tcPr>
          <w:p>
            <w:pPr>
              <w:pStyle w:val="null3"/>
            </w:pPr>
            <w:r>
              <w:rPr/>
              <w:t>制造商(开发商)</w:t>
            </w:r>
          </w:p>
        </w:tc>
        <w:tc>
          <w:tcPr>
            <w:tcW w:type="dxa" w:w="1038"/>
          </w:tcPr>
          <w:p>
            <w:pPr>
              <w:pStyle w:val="null3"/>
            </w:pPr>
            <w:r>
              <w:rPr/>
              <w:t>制造商企业类型</w:t>
            </w:r>
          </w:p>
        </w:tc>
        <w:tc>
          <w:tcPr>
            <w:tcW w:type="dxa" w:w="1038"/>
          </w:tcPr>
          <w:p>
            <w:pPr>
              <w:pStyle w:val="null3"/>
            </w:pPr>
            <w:r>
              <w:rPr/>
              <w:t>节能产品</w:t>
            </w:r>
          </w:p>
        </w:tc>
        <w:tc>
          <w:tcPr>
            <w:tcW w:type="dxa" w:w="1038"/>
          </w:tcPr>
          <w:p>
            <w:pPr>
              <w:pStyle w:val="null3"/>
            </w:pPr>
            <w:r>
              <w:rPr/>
              <w:t>环境标志产品</w:t>
            </w:r>
          </w:p>
        </w:tc>
        <w:tc>
          <w:tcPr>
            <w:tcW w:type="dxa" w:w="1038"/>
          </w:tcPr>
          <w:p>
            <w:pPr>
              <w:pStyle w:val="null3"/>
            </w:pPr>
            <w:r>
              <w:rPr/>
              <w:t>认证证书编号</w:t>
            </w:r>
          </w:p>
        </w:tc>
        <w:tc>
          <w:tcPr>
            <w:tcW w:type="dxa" w:w="1038"/>
          </w:tcPr>
          <w:p>
            <w:pPr>
              <w:pStyle w:val="null3"/>
            </w:pPr>
            <w:r>
              <w:rPr/>
              <w:t>该产品报价在总报价中占比（%）</w:t>
            </w:r>
          </w:p>
        </w:tc>
      </w:tr>
      <w:tr>
        <w:tc>
          <w:tcPr>
            <w:tcW w:type="dxa" w:w="1038"/>
          </w:tcPr>
          <w:p>
            <w:pPr>
              <w:pStyle w:val="null3"/>
              <w:jc w:val="center"/>
            </w:pPr>
            <w:r>
              <w:rPr/>
              <w:t>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w:t>
      </w:r>
    </w:p>
    <w:p>
      <w:pPr>
        <w:pStyle w:val="null3"/>
        <w:ind w:firstLine="480"/>
      </w:pPr>
      <w:r>
        <w:rPr/>
        <w:t>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2.“节能产品、环境标志产品”须填写认证证书编号，并在对应“节能产品”、“环境标志产品”栏中勾选，同时提供有效期内的证书复印件（加盖供应商公章）</w:t>
      </w:r>
    </w:p>
    <w:p>
      <w:pPr>
        <w:pStyle w:val="null3"/>
        <w:ind w:firstLine="480"/>
        <w:jc w:val="right"/>
      </w:pPr>
      <w:r>
        <w:rPr/>
        <w:t xml:space="preserve"> 供应商名称（盖章）：__________________</w:t>
      </w:r>
    </w:p>
    <w:p>
      <w:pPr>
        <w:pStyle w:val="null3"/>
        <w:ind w:firstLine="480"/>
        <w:jc w:val="right"/>
      </w:pPr>
      <w:r>
        <w:rPr/>
        <w:t xml:space="preserve"> 日  期：__________________</w:t>
      </w:r>
    </w:p>
    <w:p>
      <w:pPr>
        <w:pStyle w:val="null3"/>
        <w:ind w:firstLine="480"/>
      </w:pPr>
      <w:r>
        <w:rPr/>
        <w:t xml:space="preserve"> </w:t>
      </w:r>
    </w:p>
    <w:p>
      <w:pPr>
        <w:pStyle w:val="null3"/>
        <w:outlineLvl w:val="2"/>
      </w:pPr>
      <w:r>
        <w:rPr>
          <w:b/>
          <w:sz w:val="28"/>
        </w:rPr>
        <w:t>格式五：</w:t>
      </w:r>
    </w:p>
    <w:p>
      <w:pPr>
        <w:pStyle w:val="null3"/>
        <w:ind w:firstLine="480"/>
      </w:pPr>
      <w:r>
        <w:rPr/>
        <w:t>（供应商可使用下述格式，也可使用广东省工商行政管理局统一印制的法定代表人证明书格式）</w:t>
      </w:r>
    </w:p>
    <w:p>
      <w:pPr>
        <w:pStyle w:val="null3"/>
        <w:ind w:firstLine="480"/>
        <w:jc w:val="center"/>
        <w:outlineLvl w:val="3"/>
      </w:pPr>
      <w:r>
        <w:rPr>
          <w:b/>
          <w:sz w:val="24"/>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经营范围：__________________________________________________________</w:t>
      </w:r>
    </w:p>
    <w:p>
      <w:pPr>
        <w:pStyle w:val="null3"/>
        <w:ind w:firstLine="480"/>
        <w:jc w:val="right"/>
      </w:pPr>
      <w:r>
        <w:rPr/>
        <w:t xml:space="preserve"> 供应商名称（盖章）：__________________</w:t>
      </w:r>
    </w:p>
    <w:p>
      <w:pPr>
        <w:pStyle w:val="null3"/>
        <w:ind w:firstLine="480"/>
        <w:jc w:val="right"/>
      </w:pPr>
      <w:r>
        <w:rPr/>
        <w:t xml:space="preserve"> 地  址：__________________</w:t>
      </w:r>
    </w:p>
    <w:p>
      <w:pPr>
        <w:pStyle w:val="null3"/>
        <w:ind w:firstLine="480"/>
        <w:jc w:val="right"/>
      </w:pPr>
      <w:r>
        <w:rPr/>
        <w:t xml:space="preserve"> 法定代表人（签字或盖章）：__________________</w:t>
      </w:r>
    </w:p>
    <w:p>
      <w:pPr>
        <w:pStyle w:val="null3"/>
        <w:ind w:firstLine="480"/>
        <w:jc w:val="right"/>
      </w:pPr>
      <w:r>
        <w:rPr/>
        <w:t xml:space="preserve"> 职  务：__________________</w:t>
      </w:r>
    </w:p>
    <w:p>
      <w:pPr>
        <w:pStyle w:val="null3"/>
        <w:ind w:firstLine="480"/>
        <w:jc w:val="right"/>
      </w:pPr>
      <w:r>
        <w:rPr/>
        <w:t xml:space="preserve"> 日  期：__________________</w:t>
      </w:r>
    </w:p>
    <w:p>
      <w:pPr>
        <w:pStyle w:val="null3"/>
        <w:ind w:firstLine="480"/>
      </w:pPr>
      <w:r>
        <w:rPr/>
        <w:t xml:space="preserve"> </w:t>
      </w:r>
    </w:p>
    <w:p>
      <w:pPr>
        <w:pStyle w:val="null3"/>
        <w:outlineLvl w:val="2"/>
      </w:pPr>
      <w:r>
        <w:rPr>
          <w:b/>
          <w:sz w:val="28"/>
        </w:rPr>
        <w:t>格式六：</w:t>
      </w:r>
    </w:p>
    <w:p>
      <w:pPr>
        <w:pStyle w:val="null3"/>
        <w:ind w:firstLine="480"/>
        <w:jc w:val="center"/>
        <w:outlineLvl w:val="3"/>
      </w:pPr>
      <w:r>
        <w:rPr>
          <w:b/>
          <w:sz w:val="24"/>
        </w:rPr>
        <w:t>法定代表人授权书格式</w:t>
      </w:r>
    </w:p>
    <w:p>
      <w:pPr>
        <w:pStyle w:val="null3"/>
        <w:ind w:firstLine="480"/>
      </w:pPr>
      <w:r>
        <w:rPr/>
        <w:t>（对于银行、保险、电信、邮政、铁路等行业以及获得总公司响应授权的分公司，可以提供响应分支机构负责人授权书）</w:t>
      </w:r>
    </w:p>
    <w:p>
      <w:pPr>
        <w:pStyle w:val="null3"/>
        <w:ind w:firstLine="480"/>
        <w:jc w:val="center"/>
        <w:outlineLvl w:val="3"/>
      </w:pPr>
      <w:r>
        <w:rPr>
          <w:b/>
          <w:sz w:val="24"/>
        </w:rPr>
        <w:t>法定代表人授权书</w:t>
      </w:r>
    </w:p>
    <w:p>
      <w:pPr>
        <w:pStyle w:val="null3"/>
        <w:ind w:firstLine="480"/>
      </w:pPr>
      <w:r>
        <w:rPr/>
        <w:t>致：</w:t>
      </w:r>
      <w:r>
        <w:rPr/>
        <w:t>佛山市有为招标代理有限公司</w:t>
      </w:r>
    </w:p>
    <w:p>
      <w:pPr>
        <w:pStyle w:val="null3"/>
        <w:ind w:firstLine="480"/>
      </w:pPr>
      <w:r>
        <w:rPr/>
        <w:t>本授权书声明：________是注册于</w:t>
      </w:r>
      <w:r>
        <w:rPr>
          <w:u w:val="single"/>
        </w:rPr>
        <w:t>（国家或地区）</w:t>
      </w:r>
      <w:r>
        <w:rPr/>
        <w:t>的</w:t>
      </w:r>
      <w:r>
        <w:rPr>
          <w:u w:val="single"/>
        </w:rPr>
        <w:t>（供应商名称）</w:t>
      </w:r>
      <w:r>
        <w:rPr/>
        <w:t>的法定代表人，现任________职务，有效证件号码：________________。现授权</w:t>
      </w:r>
      <w:r>
        <w:rPr>
          <w:u w:val="single"/>
        </w:rPr>
        <w:t>（姓名、职务）</w:t>
      </w:r>
      <w:r>
        <w:rPr/>
        <w:t>作为我公司的全权代理人，就“</w:t>
      </w:r>
      <w:r>
        <w:rPr/>
        <w:t>新时代民营企业家培养工程</w:t>
      </w:r>
      <w:r>
        <w:rPr/>
        <w:t>”项目采购[采购项目编号为</w:t>
      </w:r>
      <w:r>
        <w:rPr/>
        <w:t>FSYW2024（JC）005</w:t>
      </w:r>
      <w:r>
        <w:rPr/>
        <w:t>]的响应和合同执行，以我方的名义处理一切与之有关的事宜。</w:t>
      </w:r>
    </w:p>
    <w:p>
      <w:pPr>
        <w:pStyle w:val="null3"/>
        <w:ind w:firstLine="480"/>
      </w:pPr>
      <w:r>
        <w:rPr/>
        <w:t>本授权书于________年________月________日签字生效，特此声明。</w:t>
      </w:r>
    </w:p>
    <w:p>
      <w:pPr>
        <w:pStyle w:val="null3"/>
        <w:ind w:firstLine="480"/>
        <w:jc w:val="right"/>
      </w:pPr>
      <w:r>
        <w:rPr/>
        <w:t xml:space="preserve"> 供应商（盖章）：__________________</w:t>
      </w:r>
    </w:p>
    <w:p>
      <w:pPr>
        <w:pStyle w:val="null3"/>
        <w:ind w:firstLine="480"/>
        <w:jc w:val="right"/>
      </w:pPr>
      <w:r>
        <w:rPr/>
        <w:t xml:space="preserve"> 地  址：__________________</w:t>
      </w:r>
    </w:p>
    <w:p>
      <w:pPr>
        <w:pStyle w:val="null3"/>
        <w:ind w:firstLine="480"/>
        <w:jc w:val="right"/>
      </w:pPr>
      <w:r>
        <w:rPr/>
        <w:t xml:space="preserve"> 法定代表人（签字或盖章）：__________________</w:t>
      </w:r>
    </w:p>
    <w:p>
      <w:pPr>
        <w:pStyle w:val="null3"/>
        <w:ind w:firstLine="480"/>
        <w:jc w:val="right"/>
      </w:pPr>
      <w:r>
        <w:rPr/>
        <w:t xml:space="preserve"> 职  务：__________________</w:t>
      </w:r>
    </w:p>
    <w:p>
      <w:pPr>
        <w:pStyle w:val="null3"/>
        <w:ind w:firstLine="480"/>
        <w:jc w:val="right"/>
      </w:pPr>
      <w:r>
        <w:rPr/>
        <w:t xml:space="preserve"> 被授权人（签字或盖章）：__________________</w:t>
      </w:r>
    </w:p>
    <w:p>
      <w:pPr>
        <w:pStyle w:val="null3"/>
        <w:ind w:firstLine="480"/>
        <w:jc w:val="right"/>
      </w:pPr>
      <w:r>
        <w:rPr/>
        <w:t xml:space="preserve"> 职  务：__________________</w:t>
      </w:r>
    </w:p>
    <w:p>
      <w:pPr>
        <w:pStyle w:val="null3"/>
        <w:ind w:firstLine="480"/>
        <w:jc w:val="right"/>
      </w:pPr>
      <w:r>
        <w:rPr/>
        <w:t xml:space="preserve"> 日  期：__________________</w:t>
      </w:r>
    </w:p>
    <w:p>
      <w:pPr>
        <w:pStyle w:val="null3"/>
        <w:ind w:firstLine="480"/>
      </w:pPr>
      <w:r>
        <w:rPr/>
        <w:t xml:space="preserve"> </w:t>
      </w:r>
    </w:p>
    <w:p>
      <w:pPr>
        <w:pStyle w:val="null3"/>
        <w:outlineLvl w:val="2"/>
      </w:pPr>
      <w:r>
        <w:rPr>
          <w:b/>
          <w:sz w:val="28"/>
        </w:rPr>
        <w:t>格式七：</w:t>
      </w:r>
    </w:p>
    <w:p>
      <w:pPr>
        <w:pStyle w:val="null3"/>
        <w:ind w:firstLine="480"/>
        <w:jc w:val="center"/>
        <w:outlineLvl w:val="3"/>
      </w:pPr>
      <w:r>
        <w:rPr>
          <w:b/>
          <w:sz w:val="24"/>
        </w:rPr>
        <w:t>响应保证金</w:t>
      </w:r>
    </w:p>
    <w:p>
      <w:pPr>
        <w:pStyle w:val="null3"/>
        <w:ind w:firstLine="480"/>
      </w:pPr>
      <w:r>
        <w:rPr/>
        <w:t>响应文件要求递交响应保证金的，供应商应在此提供保证金的凭证的复印件。</w:t>
      </w:r>
    </w:p>
    <w:p>
      <w:pPr>
        <w:pStyle w:val="null3"/>
        <w:ind w:firstLine="480"/>
      </w:pPr>
      <w:r>
        <w:rPr/>
        <w:t xml:space="preserve"> </w:t>
      </w:r>
    </w:p>
    <w:p>
      <w:pPr>
        <w:pStyle w:val="null3"/>
        <w:outlineLvl w:val="2"/>
      </w:pPr>
      <w:r>
        <w:rPr>
          <w:b/>
          <w:sz w:val="28"/>
        </w:rPr>
        <w:t>格式八：</w:t>
      </w:r>
    </w:p>
    <w:p>
      <w:pPr>
        <w:pStyle w:val="null3"/>
        <w:ind w:firstLine="480"/>
        <w:jc w:val="center"/>
        <w:outlineLvl w:val="3"/>
      </w:pPr>
      <w:r>
        <w:rPr>
          <w:b/>
          <w:sz w:val="24"/>
        </w:rPr>
        <w:t>提供具有独立承担民事责任的能力的证明材料</w:t>
      </w:r>
    </w:p>
    <w:p>
      <w:pPr>
        <w:pStyle w:val="null3"/>
        <w:ind w:firstLine="480"/>
      </w:pPr>
      <w:r>
        <w:rPr/>
        <w:t xml:space="preserve"> </w:t>
      </w:r>
    </w:p>
    <w:p>
      <w:pPr>
        <w:pStyle w:val="null3"/>
        <w:outlineLvl w:val="2"/>
      </w:pPr>
      <w:r>
        <w:rPr>
          <w:b/>
          <w:sz w:val="28"/>
        </w:rPr>
        <w:t>格式九：</w:t>
      </w:r>
    </w:p>
    <w:p>
      <w:pPr>
        <w:pStyle w:val="null3"/>
        <w:ind w:firstLine="480"/>
        <w:jc w:val="center"/>
        <w:outlineLvl w:val="3"/>
      </w:pPr>
      <w:r>
        <w:rPr>
          <w:b/>
          <w:sz w:val="24"/>
        </w:rPr>
        <w:t>资格性审查要求的其他资质证明文件</w:t>
      </w:r>
    </w:p>
    <w:p>
      <w:pPr>
        <w:pStyle w:val="null3"/>
        <w:ind w:firstLine="480"/>
      </w:pPr>
      <w:r>
        <w:rPr/>
        <w:t>具有履行合同所必需的设备和专业技术能力</w:t>
      </w:r>
    </w:p>
    <w:p>
      <w:pPr>
        <w:pStyle w:val="null3"/>
        <w:ind w:firstLine="480"/>
      </w:pPr>
      <w:r>
        <w:rPr/>
        <w:t xml:space="preserve"> </w:t>
      </w:r>
    </w:p>
    <w:p>
      <w:pPr>
        <w:pStyle w:val="null3"/>
        <w:outlineLvl w:val="2"/>
      </w:pPr>
      <w:r>
        <w:rPr>
          <w:b/>
          <w:sz w:val="28"/>
        </w:rPr>
        <w:t>格式十：</w:t>
      </w:r>
    </w:p>
    <w:p>
      <w:pPr>
        <w:pStyle w:val="null3"/>
        <w:ind w:firstLine="480"/>
      </w:pPr>
      <w:r>
        <w:rPr/>
        <w:t>（对于采购需求写明“提供承诺”的条款，供应商可参照以下格式提供承诺）</w:t>
      </w:r>
    </w:p>
    <w:p>
      <w:pPr>
        <w:pStyle w:val="null3"/>
        <w:ind w:firstLine="480"/>
        <w:jc w:val="center"/>
        <w:outlineLvl w:val="3"/>
      </w:pPr>
      <w:r>
        <w:rPr>
          <w:b/>
          <w:sz w:val="24"/>
        </w:rPr>
        <w:t>承诺函</w:t>
      </w:r>
    </w:p>
    <w:p>
      <w:pPr>
        <w:pStyle w:val="null3"/>
        <w:ind w:firstLine="480"/>
      </w:pPr>
      <w:r>
        <w:rPr/>
        <w:t>致：</w:t>
      </w:r>
      <w:r>
        <w:rPr/>
        <w:t>佛山市工商业联合会</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日期： 年 月 日</w:t>
      </w:r>
    </w:p>
    <w:p>
      <w:pPr>
        <w:pStyle w:val="null3"/>
        <w:ind w:firstLine="480"/>
      </w:pPr>
      <w:r>
        <w:rPr/>
        <w:t xml:space="preserve"> </w:t>
      </w:r>
    </w:p>
    <w:p>
      <w:pPr>
        <w:pStyle w:val="null3"/>
        <w:outlineLvl w:val="2"/>
      </w:pPr>
      <w:r>
        <w:rPr>
          <w:b/>
          <w:sz w:val="28"/>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中小企业声明函（所投产品制造商为中小企业时提交本函，所属行业应符合磋商文件中明确的本项目所属行业）</w:t>
      </w:r>
    </w:p>
    <w:p>
      <w:pPr>
        <w:pStyle w:val="null3"/>
        <w:ind w:firstLine="480"/>
        <w:jc w:val="center"/>
        <w:outlineLvl w:val="3"/>
      </w:pPr>
      <w:r>
        <w:rPr>
          <w:b/>
          <w:sz w:val="24"/>
        </w:rPr>
        <w:t>中小企业声明函（货物）</w:t>
      </w:r>
    </w:p>
    <w:p>
      <w:pPr>
        <w:pStyle w:val="null3"/>
        <w:ind w:firstLine="480"/>
      </w:pPr>
      <w:r>
        <w:rPr/>
        <w:t>本公司（联合体）郑重声明，根据《政府采购促进中小企业发展管理办法》（财库﹝2020﹞46</w:t>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ind w:firstLine="480"/>
        <w:jc w:val="right"/>
      </w:pPr>
      <w:r>
        <w:rPr/>
        <w:t xml:space="preserve"> 企业名称（盖章）：__________________</w:t>
      </w:r>
    </w:p>
    <w:p>
      <w:pPr>
        <w:pStyle w:val="null3"/>
        <w:ind w:firstLine="480"/>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中小企业声明函（承建本项目工程为中小企业或者承接本项目服务为中小企业时提交本函，所属行业应符合磋商文件中明确的本项目所属行业）</w:t>
      </w:r>
    </w:p>
    <w:p>
      <w:pPr>
        <w:pStyle w:val="null3"/>
        <w:ind w:firstLine="480"/>
        <w:jc w:val="center"/>
        <w:outlineLvl w:val="3"/>
      </w:pPr>
      <w:r>
        <w:rPr>
          <w:b/>
          <w:sz w:val="24"/>
        </w:rPr>
        <w:t>中小企业声明函（工程、服务）</w:t>
      </w:r>
    </w:p>
    <w:p>
      <w:pPr>
        <w:pStyle w:val="null3"/>
        <w:ind w:firstLine="480"/>
      </w:pPr>
      <w:r>
        <w:rPr/>
        <w:t>本公司（联合体）郑重声明，根据《政府采购促进中小企业发展管理办法》（财库﹝2020﹞46</w:t>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ind w:firstLine="480"/>
        <w:jc w:val="right"/>
      </w:pPr>
      <w:r>
        <w:rPr/>
        <w:t xml:space="preserve"> 企业名称（盖章）：__________________</w:t>
      </w:r>
    </w:p>
    <w:p>
      <w:pPr>
        <w:pStyle w:val="null3"/>
        <w:ind w:firstLine="480"/>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2：供应商应当自行核实是否属于小微企业，并认真填写声明函，若有虚假将追究其责任。</w:t>
      </w:r>
    </w:p>
    <w:p>
      <w:pPr>
        <w:pStyle w:val="null3"/>
        <w:ind w:firstLine="480"/>
      </w:pPr>
      <w:r>
        <w:rPr/>
        <w:t xml:space="preserve"> </w:t>
      </w:r>
    </w:p>
    <w:p>
      <w:pPr>
        <w:pStyle w:val="null3"/>
        <w:outlineLvl w:val="2"/>
      </w:pPr>
      <w:r>
        <w:rPr>
          <w:b/>
          <w:sz w:val="28"/>
        </w:rPr>
        <w:t>格式十二：</w:t>
      </w:r>
    </w:p>
    <w:p>
      <w:pPr>
        <w:pStyle w:val="null3"/>
        <w:ind w:firstLine="480"/>
      </w:pPr>
      <w:r>
        <w:rPr/>
        <w:t>（以下格式文件由供应商根据需要选用）</w:t>
      </w:r>
    </w:p>
    <w:p>
      <w:pPr>
        <w:pStyle w:val="null3"/>
        <w:ind w:firstLine="480"/>
        <w:jc w:val="center"/>
        <w:outlineLvl w:val="3"/>
      </w:pPr>
      <w:r>
        <w:rPr>
          <w:b/>
          <w:sz w:val="24"/>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b/>
          <w:sz w:val="28"/>
        </w:rPr>
        <w:t>格式十三：</w:t>
      </w:r>
    </w:p>
    <w:p>
      <w:pPr>
        <w:pStyle w:val="null3"/>
        <w:ind w:firstLine="480"/>
      </w:pPr>
      <w:r>
        <w:rPr/>
        <w:t>（以下格式文件由供应商根据需要选用）</w:t>
      </w:r>
    </w:p>
    <w:p>
      <w:pPr>
        <w:pStyle w:val="null3"/>
        <w:ind w:firstLine="480"/>
        <w:jc w:val="center"/>
        <w:outlineLvl w:val="3"/>
      </w:pPr>
      <w:r>
        <w:rPr>
          <w:b/>
          <w:sz w:val="24"/>
        </w:rPr>
        <w:t>残疾人福利性单位声明函</w:t>
      </w:r>
    </w:p>
    <w:p>
      <w:pPr>
        <w:pStyle w:val="null3"/>
        <w:ind w:firstLine="480"/>
      </w:pPr>
      <w:r>
        <w:rPr/>
        <w:t>本单位郑重声明，根据《财政部 民政部 中国残疾人联合会关于促进残疾人就业政府采购政策的通知》（财库〔2017〕</w:t>
        <w:tab/>
        <w:tab/>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ind w:firstLine="480"/>
        <w:jc w:val="right"/>
      </w:pPr>
      <w:r>
        <w:rPr/>
        <w:t>单位名称（盖章）：__________________</w:t>
      </w:r>
    </w:p>
    <w:p>
      <w:pPr>
        <w:pStyle w:val="null3"/>
        <w:ind w:firstLine="480"/>
        <w:jc w:val="right"/>
      </w:pPr>
      <w:r>
        <w:rPr/>
        <w:t xml:space="preserve"> 日  期：__________________</w:t>
      </w:r>
    </w:p>
    <w:p>
      <w:pPr>
        <w:pStyle w:val="null3"/>
        <w:ind w:firstLine="480"/>
      </w:pPr>
      <w:r>
        <w:rPr/>
        <w:t>注：本函未填写或未勾选视作未做声明。</w:t>
      </w:r>
    </w:p>
    <w:p>
      <w:pPr>
        <w:pStyle w:val="null3"/>
        <w:ind w:firstLine="480"/>
      </w:pPr>
      <w:r>
        <w:rPr/>
        <w:t xml:space="preserve"> </w:t>
      </w:r>
    </w:p>
    <w:p>
      <w:pPr>
        <w:pStyle w:val="null3"/>
        <w:outlineLvl w:val="2"/>
      </w:pPr>
      <w:r>
        <w:rPr>
          <w:b/>
          <w:sz w:val="28"/>
        </w:rPr>
        <w:t>格式十四：</w:t>
      </w:r>
    </w:p>
    <w:p>
      <w:pPr>
        <w:pStyle w:val="null3"/>
        <w:ind w:firstLine="480"/>
      </w:pPr>
      <w:r>
        <w:rPr/>
        <w:t>（以下格式文件由供应商根据需要选用）</w:t>
      </w:r>
    </w:p>
    <w:p>
      <w:pPr>
        <w:pStyle w:val="null3"/>
        <w:ind w:firstLine="480"/>
        <w:jc w:val="center"/>
        <w:outlineLvl w:val="3"/>
      </w:pPr>
      <w:r>
        <w:rPr>
          <w:b/>
          <w:sz w:val="24"/>
        </w:rPr>
        <w:t>联合体共同响应协议书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1.（甲公司全称）作为联合体的牵头单位，代表联合体双方负责响应和合同实施阶段的主办、协调工作。</w:t>
      </w:r>
    </w:p>
    <w:p>
      <w:pPr>
        <w:pStyle w:val="null3"/>
        <w:ind w:firstLine="480"/>
      </w:pPr>
      <w:r>
        <w:rPr/>
        <w:t>2.联合体将严格按照文件的各项要求，递交响应文件，切实执行一切合同文件，共同承担合同规定的一切义务和责任，同时按照内部职责的划分，承担自身所负的责任和风险，在法律上承担连带责任。</w:t>
      </w:r>
    </w:p>
    <w:p>
      <w:pPr>
        <w:pStyle w:val="null3"/>
        <w:ind w:firstLine="480"/>
      </w:pPr>
      <w:r>
        <w:rPr/>
        <w:t>3.如果本联合体成交，（甲公司全称）负责本项目___________部分，（乙公司全称）负责本项目___________部分。</w:t>
      </w:r>
    </w:p>
    <w:p>
      <w:pPr>
        <w:pStyle w:val="null3"/>
        <w:ind w:firstLine="480"/>
      </w:pPr>
      <w:r>
        <w:rPr/>
        <w:t>4.如成交，联合体各方共同与（采购人）签订合同书，并就成交项目向采购人负责有连带的和各自的法律责任；</w:t>
      </w:r>
    </w:p>
    <w:p>
      <w:pPr>
        <w:pStyle w:val="null3"/>
        <w:ind w:firstLine="480"/>
      </w:pPr>
      <w:r>
        <w:rPr/>
        <w:t>5.联合体成员（公司全称）为（请填写：小型、微型）企业，将承担合同总金额____%的工作内容（联合体成员中有小型、微型企业时适用）。</w:t>
      </w:r>
    </w:p>
    <w:p>
      <w:pPr>
        <w:pStyle w:val="null3"/>
        <w:ind w:firstLine="480"/>
      </w:pPr>
      <w:r>
        <w:rP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五、本协议在自签署之日起生效，有效期内有效，如获成交资格，合同有效期延续至合同履行完毕之日。</w:t>
      </w:r>
    </w:p>
    <w:p>
      <w:pPr>
        <w:pStyle w:val="null3"/>
        <w:ind w:firstLine="480"/>
      </w:pPr>
      <w:r>
        <w:rPr/>
        <w:t>六、本协议书正本一式____份，随响应文件装订____份，送采购人____份，联合体成员各一份；副本一式____份，联合体成员各执____份。</w:t>
      </w:r>
    </w:p>
    <w:p>
      <w:pPr>
        <w:pStyle w:val="null3"/>
        <w:ind w:firstLine="480"/>
        <w:jc w:val="right"/>
      </w:pPr>
      <w:r>
        <w:rPr/>
        <w:t>甲公司全称：____（盖章）________，乙公司全称：____（盖章）________，……公司全称：____（盖章）________，</w:t>
      </w:r>
    </w:p>
    <w:p>
      <w:pPr>
        <w:pStyle w:val="null3"/>
        <w:ind w:firstLine="480"/>
        <w:jc w:val="right"/>
      </w:pPr>
      <w:r>
        <w:rPr/>
        <w:t>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b/>
          <w:sz w:val="28"/>
        </w:rPr>
        <w:t>格式十五：</w:t>
      </w:r>
    </w:p>
    <w:p>
      <w:pPr>
        <w:pStyle w:val="null3"/>
        <w:ind w:firstLine="480"/>
      </w:pPr>
      <w:r>
        <w:rPr/>
        <w:t>（以下格式文件由供应商根据需要选用）</w:t>
      </w:r>
    </w:p>
    <w:p>
      <w:pPr>
        <w:pStyle w:val="null3"/>
        <w:ind w:firstLine="480"/>
        <w:jc w:val="center"/>
        <w:outlineLvl w:val="3"/>
      </w:pPr>
      <w:r>
        <w:rPr>
          <w:b/>
          <w:sz w:val="24"/>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根据上述业绩情况，按磋商文件要求附销售或服务合同复印件。</w:t>
      </w:r>
    </w:p>
    <w:p>
      <w:pPr>
        <w:pStyle w:val="null3"/>
        <w:ind w:firstLine="480"/>
      </w:pPr>
      <w:r>
        <w:rPr/>
        <w:t xml:space="preserve"> </w:t>
      </w:r>
    </w:p>
    <w:p>
      <w:pPr>
        <w:pStyle w:val="null3"/>
        <w:outlineLvl w:val="2"/>
      </w:pPr>
      <w:r>
        <w:rPr>
          <w:b/>
          <w:sz w:val="28"/>
        </w:rPr>
        <w:t>格式十六：</w:t>
      </w:r>
    </w:p>
    <w:p>
      <w:pPr>
        <w:pStyle w:val="null3"/>
        <w:ind w:firstLine="480"/>
        <w:jc w:val="center"/>
        <w:outlineLvl w:val="3"/>
      </w:pPr>
      <w:r>
        <w:rPr>
          <w:b/>
          <w:sz w:val="24"/>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磋商文件规定的技术和服务要求</w:t>
            </w:r>
          </w:p>
        </w:tc>
        <w:tc>
          <w:tcPr>
            <w:tcW w:type="dxa" w:w="923"/>
          </w:tcPr>
          <w:p>
            <w:pPr>
              <w:pStyle w:val="null3"/>
            </w:pPr>
            <w:r>
              <w:rPr/>
              <w:t>响应文件响应的具体内容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1.“磋商文件规定的技术和服务要求”项下填写的内容应与磋商文件中采购需求的</w:t>
        <w:tab/>
        <w:tab/>
        <w:t xml:space="preserve">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2.参数性质栏标注“★”、“▲”号条款标志，</w:t>
        <w:tab/>
        <w:tab/>
        <w:t xml:space="preserve">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3.“是否偏离”项下应按下列规定填写：优于的，填写“正偏离”；符合的，填写“无偏离”；低于的，填写“负偏离”。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b/>
          <w:sz w:val="28"/>
        </w:rPr>
        <w:t>格式十七：</w:t>
      </w:r>
    </w:p>
    <w:p>
      <w:pPr>
        <w:pStyle w:val="null3"/>
        <w:ind w:firstLine="480"/>
        <w:jc w:val="center"/>
        <w:outlineLvl w:val="3"/>
      </w:pPr>
      <w:r>
        <w:rPr>
          <w:b/>
          <w:sz w:val="24"/>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序号</w:t>
            </w:r>
          </w:p>
        </w:tc>
        <w:tc>
          <w:tcPr>
            <w:tcW w:type="dxa" w:w="1187"/>
          </w:tcPr>
          <w:p>
            <w:pPr>
              <w:pStyle w:val="null3"/>
            </w:pPr>
            <w:r>
              <w:rPr/>
              <w:t>参数性质</w:t>
            </w:r>
          </w:p>
        </w:tc>
        <w:tc>
          <w:tcPr>
            <w:tcW w:type="dxa" w:w="1187"/>
          </w:tcPr>
          <w:p>
            <w:pPr>
              <w:pStyle w:val="null3"/>
            </w:pPr>
            <w:r>
              <w:rPr/>
              <w:t>磋商文件规定的商务条件</w:t>
            </w:r>
          </w:p>
        </w:tc>
        <w:tc>
          <w:tcPr>
            <w:tcW w:type="dxa" w:w="1187"/>
          </w:tcPr>
          <w:p>
            <w:pPr>
              <w:pStyle w:val="null3"/>
            </w:pPr>
            <w:r>
              <w:rPr/>
              <w:t>响应文件响应的具体内容</w:t>
            </w:r>
          </w:p>
        </w:tc>
        <w:tc>
          <w:tcPr>
            <w:tcW w:type="dxa" w:w="1187"/>
          </w:tcPr>
          <w:p>
            <w:pPr>
              <w:pStyle w:val="null3"/>
            </w:pPr>
            <w:r>
              <w:rPr/>
              <w:t>是否偏离</w:t>
            </w:r>
          </w:p>
        </w:tc>
        <w:tc>
          <w:tcPr>
            <w:tcW w:type="dxa" w:w="1187"/>
          </w:tcPr>
          <w:p>
            <w:pPr>
              <w:pStyle w:val="null3"/>
            </w:pPr>
            <w:r>
              <w:rPr/>
              <w:t>证明文件所在位置</w:t>
            </w:r>
          </w:p>
        </w:tc>
        <w:tc>
          <w:tcPr>
            <w:tcW w:type="dxa" w:w="1187"/>
          </w:tcPr>
          <w:p>
            <w:pPr>
              <w:pStyle w:val="null3"/>
            </w:pPr>
            <w:r>
              <w:rPr/>
              <w:t>备注</w:t>
            </w:r>
          </w:p>
        </w:tc>
      </w:tr>
      <w:tr>
        <w:tc>
          <w:tcPr>
            <w:tcW w:type="dxa" w:w="1187"/>
          </w:tcPr>
          <w:p>
            <w:pPr>
              <w:pStyle w:val="null3"/>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1.“磋商文件规定的商务条件”项下填写的内容应与磋商文件中采购需求的 “商务要求”的内容保持一致。</w:t>
      </w:r>
    </w:p>
    <w:p>
      <w:pPr>
        <w:pStyle w:val="null3"/>
        <w:ind w:firstLine="480"/>
      </w:pPr>
      <w:r>
        <w:rPr/>
        <w:t>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3.参数性质栏标注“★”、“▲”号条款标志，</w:t>
        <w:tab/>
        <w:tab/>
        <w:t xml:space="preserve">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4.“是否偏离”项下应按下列规定填写：优于的，填写“正偏离”；符合的，填写“无偏离”；低于的，填写“负偏离”。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b/>
          <w:sz w:val="28"/>
        </w:rPr>
        <w:t>格式十八：</w:t>
      </w:r>
    </w:p>
    <w:p>
      <w:pPr>
        <w:pStyle w:val="null3"/>
        <w:ind w:firstLine="480"/>
      </w:pPr>
      <w:r>
        <w:rPr/>
        <w:t>（以下格式文件由供应商根据需要选用）</w:t>
      </w:r>
    </w:p>
    <w:p>
      <w:pPr>
        <w:pStyle w:val="null3"/>
        <w:ind w:firstLine="480"/>
        <w:jc w:val="center"/>
        <w:outlineLvl w:val="3"/>
      </w:pPr>
      <w:r>
        <w:rPr>
          <w:b/>
          <w:sz w:val="24"/>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拟定时间安排</w:t>
            </w:r>
          </w:p>
        </w:tc>
        <w:tc>
          <w:tcPr>
            <w:tcW w:type="dxa" w:w="2076"/>
          </w:tcPr>
          <w:p>
            <w:pPr>
              <w:pStyle w:val="null3"/>
            </w:pPr>
            <w:r>
              <w:rPr/>
              <w:t>计划完成的工作内容</w:t>
            </w:r>
          </w:p>
        </w:tc>
        <w:tc>
          <w:tcPr>
            <w:tcW w:type="dxa" w:w="2076"/>
          </w:tcPr>
          <w:p>
            <w:pPr>
              <w:pStyle w:val="null3"/>
            </w:pPr>
            <w:r>
              <w:rPr/>
              <w:t>实施方建议或要求</w:t>
            </w:r>
          </w:p>
        </w:tc>
      </w:tr>
      <w:tr>
        <w:tc>
          <w:tcPr>
            <w:tcW w:type="dxa" w:w="2076"/>
          </w:tcPr>
          <w:p>
            <w:pPr>
              <w:pStyle w:val="null3"/>
              <w:jc w:val="center"/>
            </w:pPr>
            <w:r>
              <w:rPr/>
              <w:t>1</w:t>
            </w:r>
          </w:p>
        </w:tc>
        <w:tc>
          <w:tcPr>
            <w:tcW w:type="dxa" w:w="2076"/>
          </w:tcPr>
          <w:p>
            <w:pPr>
              <w:pStyle w:val="null3"/>
            </w:pPr>
            <w:r>
              <w:rPr/>
              <w:t>拟定___年___月___日</w:t>
            </w:r>
          </w:p>
        </w:tc>
        <w:tc>
          <w:tcPr>
            <w:tcW w:type="dxa" w:w="2076"/>
          </w:tcPr>
          <w:p>
            <w:pPr>
              <w:pStyle w:val="null3"/>
            </w:pPr>
            <w:r>
              <w:rPr/>
              <w:t>签订合同并生效</w:t>
            </w:r>
          </w:p>
        </w:tc>
        <w:tc>
          <w:tcPr>
            <w:tcW w:type="dxa" w:w="2076"/>
          </w:tcPr>
          <w:p/>
        </w:tc>
      </w:tr>
      <w:tr>
        <w:tc>
          <w:tcPr>
            <w:tcW w:type="dxa" w:w="2076"/>
          </w:tcPr>
          <w:p>
            <w:pPr>
              <w:pStyle w:val="null3"/>
              <w:jc w:val="center"/>
            </w:pPr>
            <w:r>
              <w:rPr/>
              <w:t>2</w:t>
            </w:r>
          </w:p>
        </w:tc>
        <w:tc>
          <w:tcPr>
            <w:tcW w:type="dxa" w:w="2076"/>
          </w:tcPr>
          <w:p>
            <w:pPr>
              <w:pStyle w:val="null3"/>
            </w:pPr>
            <w:r>
              <w:rPr/>
              <w:t>___月___日—___月___日</w:t>
            </w:r>
          </w:p>
        </w:tc>
        <w:tc>
          <w:tcPr>
            <w:tcW w:type="dxa" w:w="2076"/>
          </w:tcPr>
          <w:p/>
        </w:tc>
        <w:tc>
          <w:tcPr>
            <w:tcW w:type="dxa" w:w="2076"/>
          </w:tcPr>
          <w:p/>
        </w:tc>
      </w:tr>
      <w:tr>
        <w:tc>
          <w:tcPr>
            <w:tcW w:type="dxa" w:w="2076"/>
          </w:tcPr>
          <w:p>
            <w:pPr>
              <w:pStyle w:val="null3"/>
              <w:jc w:val="center"/>
            </w:pPr>
            <w:r>
              <w:rPr/>
              <w:t>3</w:t>
            </w:r>
          </w:p>
        </w:tc>
        <w:tc>
          <w:tcPr>
            <w:tcW w:type="dxa" w:w="2076"/>
          </w:tcPr>
          <w:p>
            <w:pPr>
              <w:pStyle w:val="null3"/>
            </w:pPr>
            <w:r>
              <w:rPr/>
              <w:t>___月___日—___月___日</w:t>
            </w:r>
          </w:p>
        </w:tc>
        <w:tc>
          <w:tcPr>
            <w:tcW w:type="dxa" w:w="2076"/>
          </w:tcPr>
          <w:p/>
        </w:tc>
        <w:tc>
          <w:tcPr>
            <w:tcW w:type="dxa" w:w="2076"/>
          </w:tcPr>
          <w:p/>
        </w:tc>
      </w:tr>
      <w:tr>
        <w:tc>
          <w:tcPr>
            <w:tcW w:type="dxa" w:w="2076"/>
          </w:tcPr>
          <w:p>
            <w:pPr>
              <w:pStyle w:val="null3"/>
              <w:jc w:val="center"/>
            </w:pPr>
            <w:r>
              <w:rPr/>
              <w:t>4</w:t>
            </w:r>
          </w:p>
        </w:tc>
        <w:tc>
          <w:tcPr>
            <w:tcW w:type="dxa" w:w="2076"/>
          </w:tcPr>
          <w:p>
            <w:pPr>
              <w:pStyle w:val="null3"/>
            </w:pPr>
            <w:r>
              <w:rPr/>
              <w:t>___月___日—___月___日</w:t>
            </w:r>
          </w:p>
        </w:tc>
        <w:tc>
          <w:tcPr>
            <w:tcW w:type="dxa" w:w="2076"/>
          </w:tcPr>
          <w:p>
            <w:pPr>
              <w:pStyle w:val="null3"/>
            </w:pPr>
            <w:r>
              <w:rPr/>
              <w:t>质保期</w:t>
            </w:r>
          </w:p>
        </w:tc>
        <w:tc>
          <w:tcPr>
            <w:tcW w:type="dxa" w:w="2076"/>
          </w:tcPr>
          <w:p/>
        </w:tc>
      </w:tr>
    </w:tbl>
    <w:p>
      <w:pPr>
        <w:pStyle w:val="null3"/>
        <w:ind w:firstLine="480"/>
      </w:pPr>
      <w:r>
        <w:rPr/>
        <w:t xml:space="preserve"> </w:t>
      </w:r>
    </w:p>
    <w:p>
      <w:pPr>
        <w:pStyle w:val="null3"/>
        <w:outlineLvl w:val="2"/>
      </w:pPr>
      <w:r>
        <w:rPr>
          <w:b/>
          <w:sz w:val="28"/>
        </w:rPr>
        <w:t>格式十九：</w:t>
      </w:r>
    </w:p>
    <w:p>
      <w:pPr>
        <w:pStyle w:val="null3"/>
        <w:ind w:firstLine="480"/>
      </w:pPr>
      <w:r>
        <w:rPr/>
        <w:t>（以下格式文件由供应商根据需要选用）</w:t>
      </w:r>
    </w:p>
    <w:p>
      <w:pPr>
        <w:pStyle w:val="null3"/>
        <w:ind w:firstLine="480"/>
        <w:jc w:val="center"/>
        <w:outlineLvl w:val="3"/>
      </w:pPr>
      <w:r>
        <w:rPr>
          <w:b/>
          <w:sz w:val="24"/>
        </w:rPr>
        <w:t>各类证明材料</w:t>
      </w:r>
    </w:p>
    <w:p>
      <w:pPr>
        <w:pStyle w:val="null3"/>
        <w:ind w:firstLine="480"/>
      </w:pPr>
      <w:r>
        <w:rPr/>
        <w:t>1.磋商文件要求提供的其他资料。</w:t>
      </w:r>
    </w:p>
    <w:p>
      <w:pPr>
        <w:pStyle w:val="null3"/>
        <w:ind w:firstLine="480"/>
      </w:pPr>
      <w:r>
        <w:rPr/>
        <w:t>2.供应商认为需提供的其他资料。</w:t>
      </w:r>
    </w:p>
    <w:p>
      <w:pPr>
        <w:pStyle w:val="null3"/>
        <w:ind w:firstLine="480"/>
      </w:pPr>
      <w:r>
        <w:rPr/>
        <w:t xml:space="preserve"> </w:t>
      </w:r>
    </w:p>
    <w:p>
      <w:pPr>
        <w:pStyle w:val="null3"/>
        <w:outlineLvl w:val="2"/>
      </w:pPr>
      <w:r>
        <w:rPr>
          <w:b/>
          <w:sz w:val="28"/>
        </w:rPr>
        <w:t>格式二十：</w:t>
      </w:r>
    </w:p>
    <w:p>
      <w:pPr>
        <w:pStyle w:val="null3"/>
        <w:ind w:firstLine="480"/>
      </w:pPr>
      <w:r>
        <w:rPr/>
        <w:t>（若采购人支付代理服务费，则无需出具此承诺书）</w:t>
      </w:r>
    </w:p>
    <w:p>
      <w:pPr>
        <w:pStyle w:val="null3"/>
        <w:ind w:firstLine="480"/>
        <w:jc w:val="center"/>
        <w:outlineLvl w:val="3"/>
      </w:pPr>
      <w:r>
        <w:rPr>
          <w:b/>
          <w:sz w:val="24"/>
        </w:rPr>
        <w:t>代理服务费缴纳承诺函</w:t>
      </w:r>
    </w:p>
    <w:p>
      <w:pPr>
        <w:pStyle w:val="null3"/>
        <w:ind w:firstLine="480"/>
      </w:pPr>
      <w:r>
        <w:rPr/>
        <w:t>致：</w:t>
      </w:r>
      <w:r>
        <w:rPr/>
        <w:t>佛山市有为招标代理有限公司</w:t>
      </w:r>
    </w:p>
    <w:p>
      <w:pPr>
        <w:pStyle w:val="null3"/>
        <w:ind w:firstLine="480"/>
      </w:pPr>
      <w:r>
        <w:rPr/>
        <w:t>我单位参加贵公司组织的</w:t>
      </w:r>
      <w:r>
        <w:rPr/>
        <w:t>新时代民营企业家培养工程</w:t>
      </w:r>
      <w:r>
        <w:rPr/>
        <w:t>（采购项目编号：</w:t>
      </w:r>
      <w:r>
        <w:rPr/>
        <w:t>FSYW2024（JC）005</w:t>
      </w:r>
      <w:r>
        <w:rPr/>
        <w:t>），作出如下承诺：</w:t>
      </w:r>
    </w:p>
    <w:p>
      <w:pPr>
        <w:pStyle w:val="null3"/>
        <w:ind w:firstLine="480"/>
      </w:pPr>
      <w:r>
        <w:rPr/>
        <w:t>1、完全响应磋商文件中要求的条款，若提供虚假资料将作为无效响应处理，并接受相关部门的处罚。</w:t>
      </w:r>
    </w:p>
    <w:p>
      <w:pPr>
        <w:pStyle w:val="null3"/>
        <w:ind w:firstLine="480"/>
      </w:pPr>
      <w:r>
        <w:rPr/>
        <w:t>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null3"/>
        <w:ind w:firstLine="480"/>
      </w:pPr>
      <w:r>
        <w:rPr/>
        <w:t>3、如我公司被选为成交供应商，在成交结果公示后3日内向采购代理机构指定账户缴付代理服务费。</w:t>
      </w:r>
    </w:p>
    <w:p>
      <w:pPr>
        <w:pStyle w:val="null3"/>
        <w:ind w:firstLine="480"/>
      </w:pPr>
      <w:r>
        <w:rPr/>
        <w:t>特此承诺！</w:t>
      </w:r>
    </w:p>
    <w:p>
      <w:pPr>
        <w:pStyle w:val="null3"/>
        <w:ind w:firstLine="480"/>
        <w:jc w:val="right"/>
      </w:pPr>
      <w:r>
        <w:rPr/>
        <w:t>供应商法定名称（公章）；_____________________</w:t>
      </w:r>
    </w:p>
    <w:p>
      <w:pPr>
        <w:pStyle w:val="null3"/>
        <w:ind w:firstLine="480"/>
        <w:jc w:val="right"/>
      </w:pPr>
      <w:r>
        <w:rPr/>
        <w:t>供应商法定地址：_____________________</w:t>
      </w:r>
    </w:p>
    <w:p>
      <w:pPr>
        <w:pStyle w:val="null3"/>
        <w:ind w:firstLine="480"/>
        <w:jc w:val="right"/>
      </w:pPr>
      <w:r>
        <w:rPr/>
        <w:t>供应商授权代表（签字或盖章）：_____________________</w:t>
      </w:r>
    </w:p>
    <w:p>
      <w:pPr>
        <w:pStyle w:val="null3"/>
        <w:ind w:firstLine="480"/>
        <w:jc w:val="right"/>
      </w:pPr>
      <w:r>
        <w:rPr/>
        <w:t>电 话：_____________________</w:t>
      </w:r>
    </w:p>
    <w:p>
      <w:pPr>
        <w:pStyle w:val="null3"/>
        <w:ind w:firstLine="480"/>
        <w:jc w:val="right"/>
      </w:pPr>
      <w:r>
        <w:rPr/>
        <w:t>传 真：_____________________</w:t>
      </w:r>
    </w:p>
    <w:p>
      <w:pPr>
        <w:pStyle w:val="null3"/>
        <w:ind w:firstLine="480"/>
        <w:jc w:val="right"/>
      </w:pPr>
      <w:r>
        <w:rPr/>
        <w:t>承诺日期：_____________________</w:t>
      </w:r>
    </w:p>
    <w:p>
      <w:pPr>
        <w:pStyle w:val="null3"/>
        <w:ind w:firstLine="480"/>
      </w:pPr>
      <w:r>
        <w:rPr/>
        <w:t xml:space="preserve"> </w:t>
      </w:r>
    </w:p>
    <w:p>
      <w:pPr>
        <w:pStyle w:val="null3"/>
        <w:outlineLvl w:val="2"/>
      </w:pPr>
      <w:r>
        <w:rPr>
          <w:b/>
          <w:sz w:val="28"/>
        </w:rPr>
        <w:t>格式二十一：</w:t>
      </w:r>
    </w:p>
    <w:p>
      <w:pPr>
        <w:pStyle w:val="null3"/>
        <w:ind w:firstLine="480"/>
      </w:pPr>
      <w:r>
        <w:rPr/>
        <w:t>（以下格式文件由供应商根据需要选用）</w:t>
      </w:r>
    </w:p>
    <w:p>
      <w:pPr>
        <w:pStyle w:val="null3"/>
        <w:ind w:firstLine="480"/>
        <w:jc w:val="center"/>
        <w:outlineLvl w:val="3"/>
      </w:pPr>
      <w:r>
        <w:rPr>
          <w:b/>
          <w:sz w:val="24"/>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供应商需要采购人提供的附加条件</w:t>
            </w:r>
          </w:p>
        </w:tc>
      </w:tr>
      <w:tr>
        <w:tc>
          <w:tcPr>
            <w:tcW w:type="dxa" w:w="4153"/>
          </w:tcPr>
          <w:p>
            <w:pPr>
              <w:pStyle w:val="null3"/>
              <w:jc w:val="center"/>
            </w:pPr>
            <w:r>
              <w:rPr/>
              <w:t>1</w:t>
            </w:r>
          </w:p>
        </w:tc>
        <w:tc>
          <w:tcPr>
            <w:tcW w:type="dxa" w:w="4153"/>
          </w:tcPr>
          <w:p/>
        </w:tc>
      </w:tr>
      <w:tr>
        <w:tc>
          <w:tcPr>
            <w:tcW w:type="dxa" w:w="4153"/>
          </w:tcPr>
          <w:p>
            <w:pPr>
              <w:pStyle w:val="null3"/>
              <w:jc w:val="center"/>
            </w:pPr>
            <w:r>
              <w:rPr/>
              <w:t>2</w:t>
            </w:r>
          </w:p>
        </w:tc>
        <w:tc>
          <w:tcPr>
            <w:tcW w:type="dxa" w:w="4153"/>
          </w:tcPr>
          <w:p/>
        </w:tc>
      </w:tr>
      <w:tr>
        <w:tc>
          <w:tcPr>
            <w:tcW w:type="dxa" w:w="4153"/>
          </w:tcPr>
          <w:p>
            <w:pPr>
              <w:pStyle w:val="null3"/>
              <w:jc w:val="center"/>
            </w:pPr>
            <w:r>
              <w:rPr/>
              <w:t>3</w:t>
            </w:r>
          </w:p>
        </w:tc>
        <w:tc>
          <w:tcPr>
            <w:tcW w:type="dxa" w:w="4153"/>
          </w:tcPr>
          <w:p/>
        </w:tc>
      </w:tr>
    </w:tbl>
    <w:p>
      <w:pPr>
        <w:pStyle w:val="null3"/>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pStyle w:val="null3"/>
        <w:ind w:firstLine="480"/>
      </w:pPr>
      <w:r>
        <w:rPr/>
        <w:t xml:space="preserve"> </w:t>
      </w:r>
    </w:p>
    <w:p>
      <w:pPr>
        <w:pStyle w:val="null3"/>
        <w:outlineLvl w:val="2"/>
      </w:pPr>
      <w:r>
        <w:rPr>
          <w:b/>
          <w:sz w:val="28"/>
        </w:rPr>
        <w:t>格式二十二：</w:t>
      </w:r>
    </w:p>
    <w:p>
      <w:pPr>
        <w:pStyle w:val="null3"/>
        <w:ind w:firstLine="480"/>
      </w:pPr>
      <w:r>
        <w:rPr/>
        <w:t>（以下格式文件由供应商根据需要选用）</w:t>
      </w:r>
    </w:p>
    <w:p>
      <w:pPr>
        <w:pStyle w:val="null3"/>
        <w:ind w:firstLine="480"/>
        <w:jc w:val="center"/>
        <w:outlineLvl w:val="3"/>
      </w:pPr>
      <w:r>
        <w:rPr>
          <w:b/>
          <w:sz w:val="24"/>
        </w:rPr>
        <w:t>询问函、质疑函、投诉书格式</w:t>
      </w:r>
    </w:p>
    <w:p>
      <w:pPr>
        <w:pStyle w:val="null3"/>
        <w:ind w:firstLine="480"/>
      </w:pPr>
      <w:r>
        <w:rPr/>
        <w:t>说明：本部分格式为供应商提交询问函、质疑函、投诉函时使用，不属于响应文件格式的组成部分。</w:t>
      </w:r>
    </w:p>
    <w:p>
      <w:pPr>
        <w:pStyle w:val="null3"/>
        <w:ind w:firstLine="480"/>
        <w:jc w:val="center"/>
        <w:outlineLvl w:val="3"/>
      </w:pPr>
      <w:r>
        <w:rPr>
          <w:b/>
          <w:sz w:val="24"/>
        </w:rPr>
        <w:t>询问函</w:t>
      </w:r>
    </w:p>
    <w:p>
      <w:pPr>
        <w:pStyle w:val="null3"/>
        <w:ind w:firstLine="480"/>
      </w:pPr>
      <w:r>
        <w:rPr/>
        <w:t>佛山市有为招标代理有限公司</w:t>
      </w:r>
    </w:p>
    <w:p>
      <w:pPr>
        <w:pStyle w:val="null3"/>
        <w:ind w:firstLine="480"/>
      </w:pPr>
      <w:r>
        <w:rPr/>
        <w:t>我单位已登记并准备参与“</w:t>
      </w:r>
      <w:r>
        <w:rPr/>
        <w:t>新时代民营企业家培养工程</w:t>
      </w:r>
      <w:r>
        <w:rPr/>
        <w:t>”项目（采购项目编号：</w:t>
      </w:r>
      <w:r>
        <w:rPr/>
        <w:t>FSYW2024（JC）005</w:t>
      </w:r>
      <w:r>
        <w:rPr/>
        <w:t>）的响应活动，现有以下几个内容（或条款）存在疑问（或无法理解），特提出询问。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ind w:firstLine="480"/>
      </w:pPr>
      <w:r>
        <w:rPr/>
        <w:t>询问人：（公章）</w:t>
      </w:r>
    </w:p>
    <w:p>
      <w:pPr>
        <w:pStyle w:val="null3"/>
        <w:ind w:firstLine="480"/>
      </w:pPr>
      <w:r>
        <w:rPr/>
        <w:t>法定代表人（授权代表）：</w:t>
      </w:r>
    </w:p>
    <w:p>
      <w:pPr>
        <w:pStyle w:val="null3"/>
        <w:ind w:firstLine="480"/>
      </w:pPr>
      <w:r>
        <w:rPr/>
        <w:t>地址/邮编：</w:t>
      </w:r>
    </w:p>
    <w:p>
      <w:pPr>
        <w:pStyle w:val="null3"/>
        <w:ind w:firstLine="480"/>
      </w:pPr>
      <w:r>
        <w:rPr/>
        <w:t>电话/传真：</w:t>
      </w:r>
    </w:p>
    <w:p>
      <w:pPr>
        <w:pStyle w:val="null3"/>
        <w:ind w:firstLine="480"/>
        <w:jc w:val="right"/>
      </w:pPr>
      <w:r>
        <w:rPr/>
        <w:t xml:space="preserve"> 日  期：__________________</w:t>
      </w:r>
    </w:p>
    <w:p>
      <w:pPr>
        <w:pStyle w:val="null3"/>
        <w:ind w:firstLine="480"/>
      </w:pPr>
      <w:r>
        <w:rPr/>
        <w:t xml:space="preserve"> </w:t>
      </w:r>
    </w:p>
    <w:p>
      <w:pPr>
        <w:pStyle w:val="null3"/>
        <w:ind w:firstLine="480"/>
        <w:jc w:val="center"/>
        <w:outlineLvl w:val="3"/>
      </w:pPr>
      <w:r>
        <w:rPr>
          <w:b/>
          <w:sz w:val="24"/>
        </w:rPr>
        <w:t>质疑函</w:t>
      </w:r>
    </w:p>
    <w:p>
      <w:pPr>
        <w:pStyle w:val="null3"/>
        <w:ind w:firstLine="480"/>
      </w:pPr>
      <w:r>
        <w:rPr/>
        <w:t>一、质疑供应商基本信息</w:t>
      </w:r>
    </w:p>
    <w:p>
      <w:pPr>
        <w:pStyle w:val="null3"/>
        <w:ind w:firstLine="480"/>
      </w:pPr>
      <w:r>
        <w:rPr/>
        <w:t>质疑供应商：__________________________________________</w:t>
      </w:r>
    </w:p>
    <w:p>
      <w:pPr>
        <w:pStyle w:val="null3"/>
        <w:ind w:firstLine="480"/>
      </w:pPr>
      <w:r>
        <w:rPr/>
        <w:t>地址：_____________________邮编：_____________________</w:t>
      </w:r>
    </w:p>
    <w:p>
      <w:pPr>
        <w:pStyle w:val="null3"/>
        <w:ind w:firstLine="480"/>
      </w:pPr>
      <w:r>
        <w:rPr/>
        <w:t>联系：_____________________联系电话：_________________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磋商文件获取日期：_____________________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w:t>
      </w:r>
    </w:p>
    <w:p>
      <w:pPr>
        <w:pStyle w:val="null3"/>
        <w:ind w:firstLine="480"/>
      </w:pPr>
      <w:r>
        <w:rPr/>
        <w:t>……</w:t>
      </w:r>
    </w:p>
    <w:p>
      <w:pPr>
        <w:pStyle w:val="null3"/>
        <w:ind w:firstLine="480"/>
      </w:pPr>
      <w:r>
        <w:rPr/>
        <w:t>四、与质疑事项相关的质疑请求</w:t>
      </w:r>
    </w:p>
    <w:p>
      <w:pPr>
        <w:pStyle w:val="null3"/>
        <w:ind w:firstLine="480"/>
      </w:pPr>
      <w:r>
        <w:rPr/>
        <w:t>请求：</w:t>
      </w:r>
    </w:p>
    <w:p>
      <w:pPr>
        <w:pStyle w:val="null3"/>
        <w:ind w:firstLine="480"/>
        <w:jc w:val="right"/>
      </w:pPr>
      <w:r>
        <w:rPr/>
        <w:t xml:space="preserve"> 签字(签章)：_____________________ 公章：_____________________</w:t>
      </w:r>
    </w:p>
    <w:p>
      <w:pPr>
        <w:pStyle w:val="null3"/>
        <w:ind w:firstLine="480"/>
        <w:jc w:val="right"/>
      </w:pPr>
      <w:r>
        <w:rPr/>
        <w:t>日期：_____________________</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3.质疑供应商若对项目的某一采购包进行质疑，质疑函中应列明具体分包号。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ind w:firstLine="480"/>
        <w:jc w:val="center"/>
        <w:outlineLvl w:val="3"/>
      </w:pPr>
      <w:r>
        <w:rPr>
          <w:b/>
          <w:sz w:val="24"/>
        </w:rPr>
        <w:t>投诉书</w:t>
      </w:r>
    </w:p>
    <w:p>
      <w:pPr>
        <w:pStyle w:val="null3"/>
        <w:ind w:firstLine="480"/>
      </w:pPr>
      <w:r>
        <w:rPr/>
        <w:t>一、投诉相关主体基本情况</w:t>
      </w:r>
    </w:p>
    <w:p>
      <w:pPr>
        <w:pStyle w:val="null3"/>
        <w:ind w:firstLine="480"/>
      </w:pPr>
      <w:r>
        <w:rPr/>
        <w:t>投诉人：____________________</w:t>
      </w:r>
    </w:p>
    <w:p>
      <w:pPr>
        <w:pStyle w:val="null3"/>
        <w:ind w:firstLine="480"/>
      </w:pPr>
      <w:r>
        <w:rPr/>
        <w:t>地 址：____________________邮编：____________________</w:t>
      </w:r>
    </w:p>
    <w:p>
      <w:pPr>
        <w:pStyle w:val="null3"/>
        <w:ind w:firstLine="480"/>
      </w:pPr>
      <w:r>
        <w:rPr/>
        <w:t>法定代表人/主要负责人：____________________</w:t>
      </w:r>
    </w:p>
    <w:p>
      <w:pPr>
        <w:pStyle w:val="null3"/>
        <w:ind w:firstLine="480"/>
      </w:pPr>
      <w:r>
        <w:rPr/>
        <w:t>联系电话：____________________</w:t>
      </w:r>
    </w:p>
    <w:p>
      <w:pPr>
        <w:pStyle w:val="null3"/>
        <w:ind w:firstLine="480"/>
      </w:pPr>
      <w:r>
        <w:rPr/>
        <w:t>授权代表：____________________联系电话：____________________</w:t>
      </w:r>
    </w:p>
    <w:p>
      <w:pPr>
        <w:pStyle w:val="null3"/>
        <w:ind w:firstLine="480"/>
      </w:pPr>
      <w:r>
        <w:rPr/>
        <w:t>地 址：____________________邮编：____________________</w:t>
      </w:r>
    </w:p>
    <w:p>
      <w:pPr>
        <w:pStyle w:val="null3"/>
        <w:ind w:firstLine="480"/>
      </w:pPr>
      <w:r>
        <w:rPr/>
        <w:t>被投诉人1：____________________</w:t>
      </w:r>
    </w:p>
    <w:p>
      <w:pPr>
        <w:pStyle w:val="null3"/>
        <w:ind w:firstLine="480"/>
      </w:pPr>
      <w:r>
        <w:rPr/>
        <w:t>地址：____________________邮编：____________________</w:t>
      </w:r>
    </w:p>
    <w:p>
      <w:pPr>
        <w:pStyle w:val="null3"/>
        <w:ind w:firstLine="480"/>
      </w:pPr>
      <w:r>
        <w:rPr/>
        <w:t>联系人：____________________联系电话：____________________</w:t>
      </w:r>
    </w:p>
    <w:p>
      <w:pPr>
        <w:pStyle w:val="null3"/>
        <w:ind w:firstLine="480"/>
      </w:pPr>
      <w:r>
        <w:rPr/>
        <w:t>被投诉人2：____________________</w:t>
      </w:r>
    </w:p>
    <w:p>
      <w:pPr>
        <w:pStyle w:val="null3"/>
        <w:ind w:firstLine="480"/>
      </w:pPr>
      <w:r>
        <w:rPr/>
        <w:t>……</w:t>
      </w:r>
    </w:p>
    <w:p>
      <w:pPr>
        <w:pStyle w:val="null3"/>
        <w:ind w:firstLine="480"/>
      </w:pPr>
      <w:r>
        <w:rPr/>
        <w:t>相关供应商：</w:t>
      </w:r>
    </w:p>
    <w:p>
      <w:pPr>
        <w:pStyle w:val="null3"/>
        <w:ind w:firstLine="480"/>
      </w:pPr>
      <w:r>
        <w:rPr/>
        <w:t>地址：____________________邮编：____________________</w:t>
      </w:r>
    </w:p>
    <w:p>
      <w:pPr>
        <w:pStyle w:val="null3"/>
        <w:ind w:firstLine="480"/>
      </w:pPr>
      <w:r>
        <w:rPr/>
        <w:t>联系人：____________________联系电话：____________________</w:t>
      </w:r>
    </w:p>
    <w:p>
      <w:pPr>
        <w:pStyle w:val="null3"/>
        <w:ind w:firstLine="480"/>
      </w:pPr>
      <w:r>
        <w:rPr/>
        <w:t>二、投诉项目基本情况</w:t>
      </w:r>
    </w:p>
    <w:p>
      <w:pPr>
        <w:pStyle w:val="null3"/>
        <w:ind w:firstLine="480"/>
      </w:pPr>
      <w:r>
        <w:rPr/>
        <w:t>采购项目名称：____________________</w:t>
      </w:r>
    </w:p>
    <w:p>
      <w:pPr>
        <w:pStyle w:val="null3"/>
        <w:ind w:firstLine="480"/>
      </w:pPr>
      <w:r>
        <w:rPr/>
        <w:t>采购项目编号： ____________________包号：____________________</w:t>
      </w:r>
    </w:p>
    <w:p>
      <w:pPr>
        <w:pStyle w:val="null3"/>
        <w:ind w:firstLine="480"/>
      </w:pPr>
      <w:r>
        <w:rPr/>
        <w:t>采购人名称：____________________</w:t>
      </w:r>
    </w:p>
    <w:p>
      <w:pPr>
        <w:pStyle w:val="null3"/>
        <w:ind w:firstLine="480"/>
      </w:pPr>
      <w:r>
        <w:rPr/>
        <w:t>代理机构名称：____________________</w:t>
      </w:r>
    </w:p>
    <w:p>
      <w:pPr>
        <w:pStyle w:val="null3"/>
        <w:ind w:firstLine="480"/>
      </w:pPr>
      <w:r>
        <w:rPr/>
        <w:t>磋商文件公告:</w:t>
      </w:r>
      <w:r>
        <w:rPr>
          <w:u w:val="single"/>
        </w:rPr>
        <w:t>是/否</w:t>
      </w:r>
      <w:r>
        <w:rPr/>
        <w:t>公告期限：</w:t>
      </w:r>
    </w:p>
    <w:p>
      <w:pPr>
        <w:pStyle w:val="null3"/>
        <w:ind w:firstLine="480"/>
      </w:pPr>
      <w:r>
        <w:rPr/>
        <w:t>采购结果公告:</w:t>
      </w:r>
      <w:r>
        <w:rPr>
          <w:u w:val="single"/>
        </w:rPr>
        <w:t>是/否</w:t>
      </w:r>
      <w:r>
        <w:rPr/>
        <w:t>公告期限：</w:t>
      </w:r>
    </w:p>
    <w:p>
      <w:pPr>
        <w:pStyle w:val="null3"/>
        <w:ind w:firstLine="480"/>
      </w:pPr>
      <w:r>
        <w:rPr/>
        <w:t>三、质疑基本情况</w:t>
      </w:r>
    </w:p>
    <w:p>
      <w:pPr>
        <w:pStyle w:val="null3"/>
        <w:ind w:firstLine="480"/>
      </w:pPr>
      <w:r>
        <w:rPr/>
        <w:t>投诉人于 ____年____月____日,向____________________提出质疑，质疑事项为：________________________________________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四、投诉事项具体内容</w:t>
      </w:r>
    </w:p>
    <w:p>
      <w:pPr>
        <w:pStyle w:val="null3"/>
        <w:ind w:firstLine="480"/>
      </w:pPr>
      <w:r>
        <w:rPr/>
        <w:t>投诉事项1：____________________</w:t>
      </w:r>
    </w:p>
    <w:p>
      <w:pPr>
        <w:pStyle w:val="null3"/>
        <w:ind w:firstLine="480"/>
      </w:pPr>
      <w:r>
        <w:rPr/>
        <w:t>事实依据：____________________</w:t>
      </w:r>
    </w:p>
    <w:p>
      <w:pPr>
        <w:pStyle w:val="null3"/>
        <w:ind w:firstLine="480"/>
      </w:pPr>
      <w:r>
        <w:rPr/>
        <w:t>法律依据：____________________</w:t>
      </w:r>
    </w:p>
    <w:p>
      <w:pPr>
        <w:pStyle w:val="null3"/>
        <w:ind w:firstLine="480"/>
      </w:pPr>
      <w:r>
        <w:rPr/>
        <w:t>投诉事项2</w:t>
      </w:r>
    </w:p>
    <w:p>
      <w:pPr>
        <w:pStyle w:val="null3"/>
        <w:ind w:firstLine="480"/>
      </w:pPr>
      <w:r>
        <w:rPr/>
        <w:t>……</w:t>
      </w:r>
    </w:p>
    <w:p>
      <w:pPr>
        <w:pStyle w:val="null3"/>
        <w:ind w:firstLine="480"/>
      </w:pPr>
      <w:r>
        <w:rPr/>
        <w:t>五、与投诉事项相关的投诉请求</w:t>
      </w:r>
    </w:p>
    <w:p>
      <w:pPr>
        <w:pStyle w:val="null3"/>
        <w:ind w:firstLine="480"/>
      </w:pPr>
      <w:r>
        <w:rPr/>
        <w:t>请求：________________________</w:t>
      </w:r>
    </w:p>
    <w:p>
      <w:pPr>
        <w:pStyle w:val="null3"/>
        <w:ind w:firstLine="480"/>
        <w:jc w:val="right"/>
      </w:pPr>
      <w:r>
        <w:rPr/>
        <w:t>签字(签章)：_________公章________</w:t>
      </w:r>
    </w:p>
    <w:p>
      <w:pPr>
        <w:pStyle w:val="null3"/>
        <w:ind w:firstLine="480"/>
        <w:jc w:val="right"/>
      </w:pPr>
      <w:r>
        <w:rPr/>
        <w:t>日期：_____________________</w:t>
      </w:r>
    </w:p>
    <w:p>
      <w:pPr>
        <w:pStyle w:val="null3"/>
        <w:ind w:firstLine="480"/>
      </w:pPr>
      <w:r>
        <w:rPr/>
        <w:t>投诉书制作说明：</w:t>
      </w:r>
    </w:p>
    <w:p>
      <w:pPr>
        <w:pStyle w:val="null3"/>
        <w:ind w:firstLine="480"/>
      </w:pPr>
      <w:r>
        <w:rPr/>
        <w:t>1.投诉人提起投诉时，应当提交投诉书和必要的证明材料，并按照被投诉人和与投诉事项有关的供应商数量提供投诉书副本。</w:t>
      </w:r>
    </w:p>
    <w:p>
      <w:pPr>
        <w:pStyle w:val="null3"/>
        <w:ind w:firstLine="480"/>
      </w:pPr>
      <w:r>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3.投诉人若对项目的某一分包进行投诉，投诉书应列明具体分包号。</w:t>
      </w:r>
    </w:p>
    <w:p>
      <w:pPr>
        <w:pStyle w:val="null3"/>
        <w:ind w:firstLine="480"/>
      </w:pPr>
      <w:r>
        <w:rPr/>
        <w:t>4.投诉书应简要列明质疑事项，质疑函、质疑答复等作为附件材料提供。</w:t>
      </w:r>
    </w:p>
    <w:p>
      <w:pPr>
        <w:pStyle w:val="null3"/>
        <w:ind w:firstLine="480"/>
      </w:pPr>
      <w:r>
        <w:rPr/>
        <w:t>5.投诉书的投诉事项应具体、明确，并有必要的事实依据和法律依据。</w:t>
      </w:r>
    </w:p>
    <w:p>
      <w:pPr>
        <w:pStyle w:val="null3"/>
        <w:ind w:firstLine="480"/>
      </w:pPr>
      <w:r>
        <w:rPr/>
        <w:t>6.投诉书的投诉请求应与投诉事项相关。</w:t>
      </w:r>
    </w:p>
    <w:p>
      <w:pPr>
        <w:pStyle w:val="null3"/>
        <w:ind w:firstLine="480"/>
      </w:pPr>
      <w:r>
        <w:rPr/>
        <w:t>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b/>
          <w:sz w:val="28"/>
        </w:rPr>
        <w:t>格式二十三：</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b/>
          <w:sz w:val="28"/>
        </w:rPr>
        <w:t>格式二十四：</w:t>
      </w:r>
    </w:p>
    <w:p>
      <w:pPr>
        <w:pStyle w:val="null3"/>
        <w:ind w:firstLine="480"/>
      </w:pPr>
      <w:r>
        <w:rPr/>
        <w:t>附件（以下格式文件由供应商根据需要选用）</w:t>
      </w:r>
    </w:p>
    <w:p>
      <w:pPr>
        <w:pStyle w:val="null3"/>
        <w:ind w:firstLine="480"/>
        <w:jc w:val="center"/>
        <w:outlineLvl w:val="3"/>
      </w:pPr>
      <w:r>
        <w:rPr>
          <w:b/>
          <w:sz w:val="24"/>
        </w:rPr>
        <w:t>政府采购投标（响应）担保函</w:t>
      </w:r>
    </w:p>
    <w:p>
      <w:pPr>
        <w:pStyle w:val="null3"/>
        <w:ind w:firstLine="480"/>
        <w:jc w:val="right"/>
      </w:pPr>
      <w:r>
        <w:rPr/>
        <w:t>编号：【】号</w:t>
      </w:r>
    </w:p>
    <w:p>
      <w:pPr>
        <w:pStyle w:val="null3"/>
        <w:ind w:firstLine="480"/>
      </w:pPr>
      <w:r>
        <w:rPr/>
        <w:t>（采购人）：</w:t>
      </w:r>
    </w:p>
    <w:p>
      <w:pPr>
        <w:pStyle w:val="null3"/>
        <w:ind w:firstLine="480"/>
      </w:pPr>
      <w:r>
        <w:rPr/>
        <w:t>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null3"/>
        <w:ind w:firstLine="480"/>
      </w:pPr>
      <w:r>
        <w:rPr/>
        <w:t>一、保证责任的情形及保证金额</w:t>
      </w:r>
    </w:p>
    <w:p>
      <w:pPr>
        <w:pStyle w:val="null3"/>
        <w:ind w:firstLine="480"/>
      </w:pPr>
      <w:r>
        <w:rPr/>
        <w:t>（一）在投标（响应）人出现下列情形之一时，我方承担保证责任：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（二）我方承担保证责任的最高金额为人民币__________元（大写）即本项目的投标（响应）保证金金额。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我方的保证期间为：本保函自__年__月__日起生效，有效期至开标日后的90天内。</w:t>
      </w:r>
    </w:p>
    <w:p>
      <w:pPr>
        <w:pStyle w:val="null3"/>
        <w:ind w:firstLine="480"/>
      </w:pPr>
      <w:r>
        <w:rPr/>
        <w:t>三、承担保证责任的程序</w:t>
      </w:r>
    </w:p>
    <w:p>
      <w:pPr>
        <w:pStyle w:val="null3"/>
        <w:ind w:firstLine="480"/>
      </w:pPr>
      <w:r>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因本保函发生的纠纷，由你我双方协商解决，协商不成的，通过诉讼程序解决，诉讼管辖地法院为________法院。</w:t>
      </w:r>
    </w:p>
    <w:p>
      <w:pPr>
        <w:pStyle w:val="null3"/>
        <w:ind w:firstLine="480"/>
      </w:pPr>
      <w:r>
        <w:rPr/>
        <w:t>七、保函的生效</w:t>
      </w:r>
    </w:p>
    <w:p>
      <w:pPr>
        <w:pStyle w:val="null3"/>
        <w:ind w:firstLine="480"/>
      </w:pPr>
      <w:r>
        <w:rPr/>
        <w:t>本保函自我方加盖公章之日起生效。</w:t>
      </w:r>
    </w:p>
    <w:p>
      <w:pPr>
        <w:pStyle w:val="null3"/>
        <w:ind w:firstLine="480"/>
        <w:jc w:val="right"/>
      </w:pPr>
      <w:r>
        <w:rPr/>
        <w:t>保证人：_______（公章）_______</w:t>
      </w:r>
    </w:p>
    <w:p>
      <w:pPr>
        <w:pStyle w:val="null3"/>
        <w:ind w:firstLine="480"/>
        <w:jc w:val="right"/>
      </w:pPr>
      <w:r>
        <w:rPr/>
        <w:t>联系人：________________联系电话：_______________</w:t>
      </w:r>
    </w:p>
    <w:p>
      <w:pPr>
        <w:pStyle w:val="null3"/>
        <w:ind w:firstLine="480"/>
        <w:jc w:val="right"/>
      </w:pPr>
      <w:r>
        <w:rPr/>
        <w:t>___年___月___日</w:t>
      </w:r>
    </w:p>
    <w:p>
      <w:pPr>
        <w:pStyle w:val="null3"/>
        <w:ind w:firstLine="480"/>
      </w:pPr>
      <w:r>
        <w:rPr/>
        <w:t xml:space="preserve"> </w:t>
      </w:r>
    </w:p>
    <w:p>
      <w:pPr>
        <w:pStyle w:val="null3"/>
        <w:outlineLvl w:val="2"/>
      </w:pPr>
      <w:r>
        <w:rPr>
          <w:b/>
          <w:sz w:val="28"/>
        </w:rPr>
        <w:t>格式二十五：</w:t>
      </w:r>
    </w:p>
    <w:p>
      <w:pPr>
        <w:pStyle w:val="null3"/>
        <w:ind w:firstLine="480"/>
        <w:jc w:val="center"/>
        <w:outlineLvl w:val="3"/>
      </w:pPr>
      <w:r>
        <w:rPr>
          <w:b/>
          <w:sz w:val="24"/>
        </w:rPr>
        <w:t>政府采购履约担保函</w:t>
      </w:r>
    </w:p>
    <w:p>
      <w:pPr>
        <w:pStyle w:val="null3"/>
      </w:pPr>
      <w:r>
        <w:rPr/>
        <w:t>编号：</w:t>
      </w:r>
    </w:p>
    <w:p>
      <w:pPr>
        <w:pStyle w:val="null3"/>
        <w:ind w:firstLine="480"/>
      </w:pPr>
      <w:r>
        <w:rPr/>
        <w:t>（采购人）：</w:t>
      </w:r>
    </w:p>
    <w:p>
      <w:pPr>
        <w:pStyle w:val="null3"/>
        <w:ind w:firstLine="480"/>
      </w:pPr>
      <w:r>
        <w:rPr/>
        <w:t>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30</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(一)</w:t>
      </w:r>
      <w:r>
        <w:rPr/>
        <w:t>种方式解决:</w:t>
      </w:r>
    </w:p>
    <w:p>
      <w:pPr>
        <w:pStyle w:val="null3"/>
        <w:ind w:firstLine="480"/>
      </w:pPr>
      <w:r>
        <w:rPr/>
        <w:t>(一)向我方所在地的人民法院起诉。</w:t>
      </w:r>
    </w:p>
    <w:p>
      <w:pPr>
        <w:pStyle w:val="null3"/>
        <w:ind w:firstLine="480"/>
      </w:pPr>
      <w:r>
        <w:rPr/>
        <w:t>(二)提交</w:t>
      </w:r>
      <w:r>
        <w:rPr>
          <w:u w:val="single"/>
        </w:rPr>
        <w:t>此栏空白</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ind w:firstLine="480"/>
        <w:jc w:val="center"/>
        <w:outlineLvl w:val="3"/>
      </w:pPr>
      <w:r>
        <w:rPr>
          <w:b/>
          <w:sz w:val="24"/>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30</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